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F4" w:rsidRDefault="0035757B" w:rsidP="005F2EF6">
      <w:pPr>
        <w:rPr>
          <w:rFonts w:cs="Arial"/>
          <w:b/>
          <w:sz w:val="64"/>
          <w:szCs w:val="64"/>
        </w:rPr>
      </w:pPr>
      <w:r>
        <w:rPr>
          <w:rFonts w:cs="Arial"/>
          <w:sz w:val="32"/>
          <w:szCs w:val="32"/>
        </w:rPr>
        <w:t xml:space="preserve"> </w:t>
      </w:r>
    </w:p>
    <w:p w:rsidR="00B33089" w:rsidRDefault="00573DD9" w:rsidP="00573DD9">
      <w:pPr>
        <w:ind w:left="-900" w:right="-720"/>
        <w:jc w:val="center"/>
        <w:rPr>
          <w:rFonts w:cs="Arial"/>
          <w:b/>
          <w:sz w:val="16"/>
          <w:szCs w:val="16"/>
        </w:rPr>
      </w:pPr>
      <w:r w:rsidRPr="00573DD9">
        <w:rPr>
          <w:rFonts w:cs="Arial"/>
          <w:b/>
          <w:sz w:val="56"/>
          <w:szCs w:val="56"/>
        </w:rPr>
        <w:t>SDD Interface Control Document</w:t>
      </w:r>
      <w:r w:rsidR="00B33089">
        <w:rPr>
          <w:rFonts w:cs="Arial"/>
          <w:b/>
          <w:sz w:val="16"/>
          <w:szCs w:val="16"/>
        </w:rPr>
        <w:t xml:space="preserve"> </w:t>
      </w:r>
    </w:p>
    <w:p w:rsidR="00B33089" w:rsidRDefault="0070350E" w:rsidP="00573DD9">
      <w:pPr>
        <w:ind w:left="-900" w:right="-720"/>
        <w:jc w:val="center"/>
        <w:rPr>
          <w:rFonts w:cs="Arial"/>
          <w:b/>
          <w:sz w:val="16"/>
          <w:szCs w:val="16"/>
        </w:rPr>
      </w:pPr>
      <w:r>
        <w:rPr>
          <w:rFonts w:cs="Arial"/>
          <w:smallCaps/>
          <w:noProof/>
          <w:sz w:val="36"/>
        </w:rPr>
        <w:pict w14:anchorId="2DCECDBA">
          <v:rect id="_x0000_i1025" style="width:0;height:1.5pt" o:hralign="center" o:hrstd="t" o:hr="t" fillcolor="gray" stroked="f"/>
        </w:pict>
      </w:r>
    </w:p>
    <w:p w:rsidR="00573DD9" w:rsidRPr="00B33089" w:rsidRDefault="00856554" w:rsidP="00B33089">
      <w:pPr>
        <w:ind w:left="-900" w:right="-720"/>
        <w:jc w:val="right"/>
        <w:rPr>
          <w:rFonts w:cs="Arial"/>
          <w:b/>
          <w:sz w:val="44"/>
          <w:szCs w:val="44"/>
        </w:rPr>
      </w:pPr>
      <w:r>
        <w:rPr>
          <w:rFonts w:cs="Arial"/>
          <w:b/>
          <w:sz w:val="44"/>
          <w:szCs w:val="44"/>
        </w:rPr>
        <w:t xml:space="preserve">Draft </w:t>
      </w:r>
      <w:r w:rsidR="00B33089" w:rsidRPr="00B33089">
        <w:rPr>
          <w:rFonts w:cs="Arial"/>
          <w:b/>
          <w:sz w:val="44"/>
          <w:szCs w:val="44"/>
        </w:rPr>
        <w:t xml:space="preserve">Version: </w:t>
      </w:r>
      <w:r w:rsidR="00F60727">
        <w:rPr>
          <w:rFonts w:cs="Arial"/>
          <w:b/>
          <w:sz w:val="44"/>
          <w:szCs w:val="44"/>
        </w:rPr>
        <w:t>Re-</w:t>
      </w:r>
      <w:r w:rsidR="00A654B9">
        <w:rPr>
          <w:rFonts w:cs="Arial"/>
          <w:b/>
          <w:sz w:val="44"/>
          <w:szCs w:val="44"/>
        </w:rPr>
        <w:t>B</w:t>
      </w:r>
      <w:r w:rsidR="00F60727">
        <w:rPr>
          <w:rFonts w:cs="Arial"/>
          <w:b/>
          <w:sz w:val="44"/>
          <w:szCs w:val="44"/>
        </w:rPr>
        <w:t>aseline</w:t>
      </w:r>
    </w:p>
    <w:p w:rsidR="000118D6" w:rsidRDefault="000118D6" w:rsidP="001C7A57">
      <w:pPr>
        <w:jc w:val="center"/>
        <w:rPr>
          <w:rFonts w:cs="Arial"/>
          <w:b/>
          <w:sz w:val="32"/>
          <w:szCs w:val="32"/>
        </w:rPr>
      </w:pPr>
    </w:p>
    <w:p w:rsidR="00B33089" w:rsidRDefault="00F17716" w:rsidP="00F17716">
      <w:pPr>
        <w:tabs>
          <w:tab w:val="left" w:pos="1964"/>
        </w:tabs>
        <w:rPr>
          <w:rFonts w:cs="Arial"/>
          <w:b/>
          <w:sz w:val="32"/>
          <w:szCs w:val="32"/>
        </w:rPr>
      </w:pPr>
      <w:r>
        <w:rPr>
          <w:rFonts w:cs="Arial"/>
          <w:b/>
          <w:sz w:val="32"/>
          <w:szCs w:val="32"/>
        </w:rPr>
        <w:tab/>
      </w:r>
    </w:p>
    <w:p w:rsidR="00B33089" w:rsidRDefault="00B33089" w:rsidP="001C7A57">
      <w:pPr>
        <w:jc w:val="center"/>
        <w:rPr>
          <w:rFonts w:cs="Arial"/>
          <w:b/>
          <w:sz w:val="32"/>
          <w:szCs w:val="32"/>
        </w:rPr>
      </w:pPr>
    </w:p>
    <w:p w:rsidR="00B33089" w:rsidRDefault="00B33089" w:rsidP="001C7A57">
      <w:pPr>
        <w:jc w:val="center"/>
        <w:rPr>
          <w:rFonts w:cs="Arial"/>
          <w:b/>
          <w:sz w:val="32"/>
          <w:szCs w:val="32"/>
        </w:rPr>
      </w:pPr>
    </w:p>
    <w:p w:rsidR="00B33089" w:rsidRDefault="00B33089" w:rsidP="001C7A57">
      <w:pPr>
        <w:jc w:val="center"/>
        <w:rPr>
          <w:rFonts w:cs="Arial"/>
          <w:b/>
          <w:sz w:val="32"/>
          <w:szCs w:val="32"/>
        </w:rPr>
      </w:pPr>
    </w:p>
    <w:p w:rsidR="00B33089" w:rsidRDefault="008D5801" w:rsidP="001C7A57">
      <w:pPr>
        <w:jc w:val="center"/>
        <w:rPr>
          <w:rFonts w:cs="Arial"/>
          <w:b/>
          <w:sz w:val="32"/>
          <w:szCs w:val="32"/>
        </w:rPr>
      </w:pPr>
      <w:r>
        <w:rPr>
          <w:rFonts w:cs="Arial"/>
          <w:b/>
          <w:sz w:val="32"/>
          <w:szCs w:val="32"/>
        </w:rPr>
        <w:t xml:space="preserve">ICD </w:t>
      </w:r>
      <w:r w:rsidR="000118D6" w:rsidRPr="000118D6">
        <w:rPr>
          <w:rFonts w:cs="Arial"/>
          <w:b/>
          <w:sz w:val="32"/>
          <w:szCs w:val="32"/>
        </w:rPr>
        <w:t xml:space="preserve">Describing the Data Exchange of </w:t>
      </w:r>
    </w:p>
    <w:p w:rsidR="00573DD9" w:rsidRPr="000118D6" w:rsidRDefault="000118D6" w:rsidP="001C7A57">
      <w:pPr>
        <w:jc w:val="center"/>
        <w:rPr>
          <w:rFonts w:cs="Arial"/>
          <w:b/>
          <w:sz w:val="32"/>
          <w:szCs w:val="32"/>
        </w:rPr>
      </w:pPr>
      <w:r w:rsidRPr="000118D6">
        <w:rPr>
          <w:rFonts w:cs="Arial"/>
          <w:b/>
          <w:sz w:val="32"/>
          <w:szCs w:val="32"/>
        </w:rPr>
        <w:t xml:space="preserve">TED-I Data from DHA </w:t>
      </w:r>
      <w:r w:rsidR="00C348E8">
        <w:rPr>
          <w:rFonts w:cs="Arial"/>
          <w:b/>
          <w:sz w:val="32"/>
          <w:szCs w:val="32"/>
        </w:rPr>
        <w:t>Decision Support Division</w:t>
      </w:r>
      <w:r w:rsidRPr="000118D6">
        <w:rPr>
          <w:rFonts w:cs="Arial"/>
          <w:b/>
          <w:sz w:val="32"/>
          <w:szCs w:val="32"/>
        </w:rPr>
        <w:t xml:space="preserve"> to MDR</w:t>
      </w:r>
      <w:r w:rsidR="00A00FEC" w:rsidRPr="000118D6">
        <w:rPr>
          <w:rFonts w:cs="Arial"/>
          <w:b/>
          <w:sz w:val="32"/>
          <w:szCs w:val="32"/>
        </w:rPr>
        <w:t xml:space="preserve"> </w:t>
      </w:r>
    </w:p>
    <w:p w:rsidR="000118D6" w:rsidRDefault="000118D6" w:rsidP="001C7A57">
      <w:pPr>
        <w:jc w:val="center"/>
        <w:rPr>
          <w:rFonts w:cs="Arial"/>
          <w:b/>
          <w:sz w:val="64"/>
          <w:szCs w:val="64"/>
        </w:rPr>
      </w:pPr>
    </w:p>
    <w:p w:rsidR="005F2EF6" w:rsidRDefault="005F2EF6"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B33089" w:rsidRDefault="00B33089" w:rsidP="001C7A57">
      <w:pPr>
        <w:jc w:val="center"/>
        <w:rPr>
          <w:rFonts w:cs="Arial"/>
          <w:b/>
          <w:sz w:val="18"/>
          <w:szCs w:val="18"/>
        </w:rPr>
      </w:pPr>
    </w:p>
    <w:p w:rsidR="00FC3CF3" w:rsidRDefault="00FC3CF3" w:rsidP="001C7A57">
      <w:pPr>
        <w:rPr>
          <w:rFonts w:cs="Arial"/>
          <w:color w:val="000000"/>
        </w:rPr>
      </w:pPr>
    </w:p>
    <w:p w:rsidR="00B56371" w:rsidRPr="00B56371" w:rsidRDefault="000118D6" w:rsidP="00B56371">
      <w:pPr>
        <w:rPr>
          <w:sz w:val="32"/>
          <w:szCs w:val="32"/>
        </w:rPr>
      </w:pPr>
      <w:r w:rsidRPr="000118D6">
        <w:rPr>
          <w:sz w:val="32"/>
          <w:szCs w:val="32"/>
        </w:rPr>
        <w:t>Data Set:</w:t>
      </w:r>
      <w:r>
        <w:rPr>
          <w:b/>
          <w:sz w:val="32"/>
          <w:szCs w:val="32"/>
        </w:rPr>
        <w:t xml:space="preserve"> </w:t>
      </w:r>
      <w:r w:rsidR="00B56371" w:rsidRPr="00B56371">
        <w:rPr>
          <w:b/>
          <w:sz w:val="32"/>
          <w:szCs w:val="32"/>
        </w:rPr>
        <w:t>TED-I</w:t>
      </w:r>
      <w:r w:rsidR="00B56371" w:rsidRPr="00B56371">
        <w:rPr>
          <w:sz w:val="32"/>
          <w:szCs w:val="32"/>
        </w:rPr>
        <w:t xml:space="preserve"> </w:t>
      </w:r>
    </w:p>
    <w:p w:rsidR="00B56371" w:rsidRPr="00B56371" w:rsidRDefault="000118D6" w:rsidP="00B56371">
      <w:pPr>
        <w:rPr>
          <w:b/>
          <w:sz w:val="32"/>
          <w:szCs w:val="32"/>
        </w:rPr>
      </w:pPr>
      <w:r>
        <w:rPr>
          <w:sz w:val="32"/>
          <w:szCs w:val="32"/>
        </w:rPr>
        <w:t>Source</w:t>
      </w:r>
      <w:r w:rsidR="00B56371" w:rsidRPr="00B56371">
        <w:rPr>
          <w:sz w:val="32"/>
          <w:szCs w:val="32"/>
        </w:rPr>
        <w:t xml:space="preserve"> System: </w:t>
      </w:r>
      <w:r w:rsidR="00B56371" w:rsidRPr="00B56371">
        <w:rPr>
          <w:b/>
          <w:sz w:val="32"/>
          <w:szCs w:val="32"/>
        </w:rPr>
        <w:t xml:space="preserve">DHA </w:t>
      </w:r>
      <w:r w:rsidR="00C348E8">
        <w:rPr>
          <w:b/>
          <w:sz w:val="32"/>
          <w:szCs w:val="32"/>
        </w:rPr>
        <w:t>Decision Support Division</w:t>
      </w:r>
    </w:p>
    <w:p w:rsidR="00B56371" w:rsidRPr="00B56371" w:rsidRDefault="000118D6" w:rsidP="00B56371">
      <w:pPr>
        <w:rPr>
          <w:sz w:val="32"/>
          <w:szCs w:val="32"/>
        </w:rPr>
      </w:pPr>
      <w:r>
        <w:rPr>
          <w:sz w:val="32"/>
          <w:szCs w:val="32"/>
        </w:rPr>
        <w:t>Receiving</w:t>
      </w:r>
      <w:r w:rsidR="00B56371" w:rsidRPr="00B56371">
        <w:rPr>
          <w:sz w:val="32"/>
          <w:szCs w:val="32"/>
        </w:rPr>
        <w:t xml:space="preserve"> System: </w:t>
      </w:r>
      <w:r w:rsidR="00B56371" w:rsidRPr="00B56371">
        <w:rPr>
          <w:b/>
          <w:sz w:val="32"/>
          <w:szCs w:val="32"/>
        </w:rPr>
        <w:t>MDR</w:t>
      </w:r>
    </w:p>
    <w:p w:rsidR="00B56371" w:rsidRPr="00B56371" w:rsidRDefault="00B56371" w:rsidP="00B56371">
      <w:pPr>
        <w:rPr>
          <w:b/>
          <w:sz w:val="32"/>
          <w:szCs w:val="32"/>
        </w:rPr>
      </w:pPr>
      <w:r w:rsidRPr="00B56371">
        <w:rPr>
          <w:sz w:val="32"/>
          <w:szCs w:val="32"/>
        </w:rPr>
        <w:t xml:space="preserve">Document Number: </w:t>
      </w:r>
      <w:r w:rsidRPr="00B56371">
        <w:rPr>
          <w:b/>
          <w:sz w:val="32"/>
          <w:szCs w:val="32"/>
        </w:rPr>
        <w:t xml:space="preserve">ICD 1300-1641-01 </w:t>
      </w:r>
    </w:p>
    <w:p w:rsidR="00232EC9" w:rsidRDefault="00232EC9" w:rsidP="00B56371">
      <w:pPr>
        <w:rPr>
          <w:sz w:val="32"/>
          <w:szCs w:val="32"/>
        </w:rPr>
      </w:pPr>
      <w:r>
        <w:rPr>
          <w:sz w:val="32"/>
          <w:szCs w:val="32"/>
        </w:rPr>
        <w:t xml:space="preserve">Previous Approval Date: </w:t>
      </w:r>
      <w:r w:rsidRPr="00B33089">
        <w:rPr>
          <w:b/>
          <w:sz w:val="32"/>
          <w:szCs w:val="32"/>
        </w:rPr>
        <w:t>November 14, 2014</w:t>
      </w:r>
    </w:p>
    <w:p w:rsidR="00B56371" w:rsidRPr="00B56371" w:rsidRDefault="00AD7FF8" w:rsidP="00B56371">
      <w:pPr>
        <w:rPr>
          <w:sz w:val="32"/>
          <w:szCs w:val="32"/>
        </w:rPr>
      </w:pPr>
      <w:r>
        <w:rPr>
          <w:sz w:val="32"/>
          <w:szCs w:val="32"/>
        </w:rPr>
        <w:t xml:space="preserve">Final Draft </w:t>
      </w:r>
      <w:r w:rsidR="00B33089">
        <w:rPr>
          <w:sz w:val="32"/>
          <w:szCs w:val="32"/>
        </w:rPr>
        <w:t>Approval Date</w:t>
      </w:r>
      <w:r w:rsidR="00B56371" w:rsidRPr="00B56371">
        <w:rPr>
          <w:sz w:val="32"/>
          <w:szCs w:val="32"/>
        </w:rPr>
        <w:t xml:space="preserve">: </w:t>
      </w:r>
      <w:r>
        <w:rPr>
          <w:b/>
          <w:sz w:val="32"/>
          <w:szCs w:val="32"/>
        </w:rPr>
        <w:t>11/05/15</w:t>
      </w:r>
    </w:p>
    <w:p w:rsidR="00B56371" w:rsidRDefault="00B56371" w:rsidP="00B56371">
      <w:pPr>
        <w:rPr>
          <w:sz w:val="28"/>
          <w:szCs w:val="28"/>
        </w:rPr>
      </w:pPr>
    </w:p>
    <w:p w:rsidR="00B33089" w:rsidRDefault="00B33089" w:rsidP="00B56371">
      <w:pPr>
        <w:rPr>
          <w:sz w:val="28"/>
          <w:szCs w:val="28"/>
        </w:rPr>
      </w:pPr>
    </w:p>
    <w:p w:rsidR="00B33089" w:rsidRDefault="00B33089" w:rsidP="00B56371">
      <w:pPr>
        <w:rPr>
          <w:sz w:val="28"/>
          <w:szCs w:val="28"/>
        </w:rPr>
      </w:pPr>
    </w:p>
    <w:p w:rsidR="00530839" w:rsidRDefault="00530839" w:rsidP="00B56371">
      <w:pPr>
        <w:rPr>
          <w:sz w:val="16"/>
          <w:szCs w:val="16"/>
        </w:rPr>
      </w:pPr>
    </w:p>
    <w:p w:rsidR="00530839" w:rsidRPr="00530839" w:rsidRDefault="00530839" w:rsidP="00B56371">
      <w:pPr>
        <w:rPr>
          <w:sz w:val="16"/>
          <w:szCs w:val="16"/>
        </w:rPr>
      </w:pPr>
    </w:p>
    <w:p w:rsidR="00FC3CF3" w:rsidRPr="00B33089" w:rsidRDefault="00FC3CF3" w:rsidP="001C7A57">
      <w:pPr>
        <w:spacing w:after="120"/>
        <w:jc w:val="center"/>
        <w:rPr>
          <w:rFonts w:cs="Arial"/>
          <w:sz w:val="18"/>
          <w:szCs w:val="18"/>
        </w:rPr>
      </w:pPr>
      <w:r w:rsidRPr="00B33089">
        <w:rPr>
          <w:rFonts w:cs="Arial"/>
          <w:i/>
          <w:sz w:val="18"/>
          <w:szCs w:val="18"/>
        </w:rPr>
        <w:t>Prepared by:</w:t>
      </w:r>
    </w:p>
    <w:p w:rsidR="00FC3CF3" w:rsidRPr="00B33089" w:rsidRDefault="00250A03" w:rsidP="001C7A57">
      <w:pPr>
        <w:spacing w:after="120"/>
        <w:jc w:val="center"/>
        <w:rPr>
          <w:rFonts w:cs="Arial"/>
          <w:sz w:val="18"/>
          <w:szCs w:val="18"/>
        </w:rPr>
      </w:pPr>
      <w:r w:rsidRPr="00B33089">
        <w:rPr>
          <w:rFonts w:cs="Arial"/>
          <w:sz w:val="18"/>
          <w:szCs w:val="18"/>
        </w:rPr>
        <w:t xml:space="preserve">The </w:t>
      </w:r>
      <w:r w:rsidR="00573DD9" w:rsidRPr="00B33089">
        <w:rPr>
          <w:rFonts w:cs="Arial"/>
          <w:sz w:val="18"/>
          <w:szCs w:val="18"/>
        </w:rPr>
        <w:t>MDR</w:t>
      </w:r>
      <w:r w:rsidR="00D36E00" w:rsidRPr="00B33089">
        <w:rPr>
          <w:rFonts w:cs="Arial"/>
          <w:sz w:val="18"/>
          <w:szCs w:val="18"/>
        </w:rPr>
        <w:t xml:space="preserve"> Team </w:t>
      </w:r>
      <w:r w:rsidRPr="00B33089">
        <w:rPr>
          <w:rFonts w:cs="Arial"/>
          <w:sz w:val="18"/>
          <w:szCs w:val="18"/>
        </w:rPr>
        <w:t xml:space="preserve">for </w:t>
      </w:r>
      <w:r w:rsidR="00573DD9" w:rsidRPr="00B33089">
        <w:rPr>
          <w:rFonts w:cs="Arial"/>
          <w:sz w:val="18"/>
          <w:szCs w:val="18"/>
        </w:rPr>
        <w:t xml:space="preserve">DHA </w:t>
      </w:r>
      <w:r w:rsidR="00C348E8">
        <w:rPr>
          <w:rFonts w:cs="Arial"/>
          <w:sz w:val="18"/>
          <w:szCs w:val="18"/>
        </w:rPr>
        <w:t>Decision Support Division, part of the DHA Special Staff department,</w:t>
      </w:r>
      <w:r w:rsidR="00C348E8" w:rsidRPr="00B33089">
        <w:rPr>
          <w:rFonts w:cs="Arial"/>
          <w:sz w:val="18"/>
          <w:szCs w:val="18"/>
        </w:rPr>
        <w:t xml:space="preserve"> </w:t>
      </w:r>
      <w:r w:rsidRPr="00B33089">
        <w:rPr>
          <w:rFonts w:cs="Arial"/>
          <w:sz w:val="18"/>
          <w:szCs w:val="18"/>
        </w:rPr>
        <w:t xml:space="preserve">as well as the </w:t>
      </w:r>
      <w:r w:rsidR="00860972" w:rsidRPr="00B33089">
        <w:rPr>
          <w:rFonts w:cs="Arial"/>
          <w:sz w:val="18"/>
          <w:szCs w:val="18"/>
        </w:rPr>
        <w:t>Solution</w:t>
      </w:r>
      <w:r w:rsidR="00AE1A65" w:rsidRPr="00B33089">
        <w:rPr>
          <w:rFonts w:cs="Arial"/>
          <w:sz w:val="18"/>
          <w:szCs w:val="18"/>
        </w:rPr>
        <w:t xml:space="preserve"> Delivery </w:t>
      </w:r>
      <w:r w:rsidR="00AD1F37" w:rsidRPr="00B33089">
        <w:rPr>
          <w:rFonts w:cs="Arial"/>
          <w:sz w:val="18"/>
          <w:szCs w:val="18"/>
        </w:rPr>
        <w:t>Division</w:t>
      </w:r>
      <w:r w:rsidR="00C348E8">
        <w:rPr>
          <w:rFonts w:cs="Arial"/>
          <w:sz w:val="18"/>
          <w:szCs w:val="18"/>
        </w:rPr>
        <w:t xml:space="preserve"> </w:t>
      </w:r>
      <w:r w:rsidR="00C348E8" w:rsidRPr="00B33089">
        <w:rPr>
          <w:rFonts w:cs="Arial"/>
          <w:sz w:val="18"/>
          <w:szCs w:val="18"/>
        </w:rPr>
        <w:t>Program Executive Office</w:t>
      </w:r>
    </w:p>
    <w:p w:rsidR="00530839" w:rsidRDefault="00530839" w:rsidP="00B33089">
      <w:pPr>
        <w:tabs>
          <w:tab w:val="left" w:pos="1552"/>
        </w:tabs>
        <w:jc w:val="center"/>
        <w:rPr>
          <w:b/>
          <w:sz w:val="32"/>
          <w:szCs w:val="32"/>
        </w:rPr>
      </w:pPr>
      <w:bookmarkStart w:id="0" w:name="_Toc235511703"/>
      <w:bookmarkStart w:id="1" w:name="_Toc370468536"/>
      <w:bookmarkStart w:id="2" w:name="_Toc370468824"/>
      <w:bookmarkStart w:id="3" w:name="_Toc370468533"/>
      <w:bookmarkStart w:id="4" w:name="_Toc370468821"/>
    </w:p>
    <w:p w:rsidR="00346A31" w:rsidRDefault="00346A31" w:rsidP="00B33089">
      <w:pPr>
        <w:tabs>
          <w:tab w:val="left" w:pos="1552"/>
        </w:tabs>
        <w:jc w:val="center"/>
        <w:rPr>
          <w:b/>
          <w:sz w:val="32"/>
          <w:szCs w:val="32"/>
        </w:rPr>
      </w:pPr>
    </w:p>
    <w:p w:rsidR="00346A31" w:rsidRDefault="00346A31" w:rsidP="00B33089">
      <w:pPr>
        <w:tabs>
          <w:tab w:val="left" w:pos="1552"/>
        </w:tabs>
        <w:jc w:val="center"/>
        <w:rPr>
          <w:b/>
          <w:sz w:val="32"/>
          <w:szCs w:val="32"/>
        </w:rPr>
      </w:pPr>
    </w:p>
    <w:p w:rsidR="00B33089" w:rsidRDefault="008D5801" w:rsidP="00B33089">
      <w:pPr>
        <w:tabs>
          <w:tab w:val="left" w:pos="1552"/>
        </w:tabs>
        <w:jc w:val="center"/>
        <w:rPr>
          <w:b/>
          <w:sz w:val="32"/>
          <w:szCs w:val="32"/>
        </w:rPr>
      </w:pPr>
      <w:r w:rsidRPr="008D5801">
        <w:rPr>
          <w:b/>
          <w:sz w:val="32"/>
          <w:szCs w:val="32"/>
        </w:rPr>
        <w:t xml:space="preserve">ICD Describing the Data Exchange of </w:t>
      </w:r>
    </w:p>
    <w:p w:rsidR="008D5801" w:rsidRPr="008D5801" w:rsidRDefault="008D5801" w:rsidP="00B33089">
      <w:pPr>
        <w:tabs>
          <w:tab w:val="left" w:pos="1552"/>
        </w:tabs>
        <w:jc w:val="center"/>
        <w:rPr>
          <w:b/>
          <w:sz w:val="32"/>
          <w:szCs w:val="32"/>
        </w:rPr>
      </w:pPr>
      <w:r w:rsidRPr="008D5801">
        <w:rPr>
          <w:b/>
          <w:sz w:val="32"/>
          <w:szCs w:val="32"/>
        </w:rPr>
        <w:t xml:space="preserve">TED-I Data from DHA </w:t>
      </w:r>
      <w:r w:rsidR="00C348E8">
        <w:rPr>
          <w:b/>
          <w:sz w:val="32"/>
          <w:szCs w:val="32"/>
        </w:rPr>
        <w:t>Decision Support Division</w:t>
      </w:r>
      <w:r w:rsidRPr="008D5801">
        <w:rPr>
          <w:b/>
          <w:sz w:val="32"/>
          <w:szCs w:val="32"/>
        </w:rPr>
        <w:t xml:space="preserve"> to MDR</w:t>
      </w:r>
    </w:p>
    <w:p w:rsidR="008D5801" w:rsidRDefault="008D5801" w:rsidP="00D652C7">
      <w:pPr>
        <w:jc w:val="center"/>
        <w:rPr>
          <w:b/>
          <w:sz w:val="32"/>
          <w:szCs w:val="32"/>
        </w:rPr>
      </w:pPr>
    </w:p>
    <w:p w:rsidR="008D5801" w:rsidRDefault="00D956AC" w:rsidP="00D652C7">
      <w:pPr>
        <w:jc w:val="center"/>
        <w:rPr>
          <w:b/>
          <w:sz w:val="32"/>
          <w:szCs w:val="32"/>
        </w:rPr>
      </w:pPr>
      <w:r>
        <w:rPr>
          <w:b/>
          <w:sz w:val="32"/>
          <w:szCs w:val="32"/>
        </w:rPr>
        <w:t>Final</w:t>
      </w:r>
      <w:r w:rsidR="00D652C7" w:rsidRPr="008D5801">
        <w:rPr>
          <w:b/>
          <w:sz w:val="32"/>
          <w:szCs w:val="32"/>
        </w:rPr>
        <w:t xml:space="preserve"> Approval</w:t>
      </w:r>
    </w:p>
    <w:p w:rsidR="00D652C7" w:rsidRPr="008D5801" w:rsidRDefault="0070350E" w:rsidP="00D652C7">
      <w:pPr>
        <w:jc w:val="center"/>
        <w:rPr>
          <w:b/>
          <w:sz w:val="32"/>
          <w:szCs w:val="32"/>
        </w:rPr>
      </w:pPr>
      <w:r>
        <w:rPr>
          <w:rFonts w:cs="Arial"/>
          <w:smallCaps/>
          <w:noProof/>
          <w:sz w:val="36"/>
        </w:rPr>
        <w:pict w14:anchorId="71B72B70">
          <v:rect id="_x0000_i1026" style="width:0;height:1.5pt" o:hralign="center" o:hrstd="t" o:hr="t" fillcolor="gray" stroked="f"/>
        </w:pict>
      </w:r>
    </w:p>
    <w:p w:rsidR="00D652C7" w:rsidRDefault="00D652C7" w:rsidP="00D652C7">
      <w:pPr>
        <w:jc w:val="center"/>
        <w:rPr>
          <w:rFonts w:cs="Arial"/>
        </w:rPr>
      </w:pPr>
    </w:p>
    <w:tbl>
      <w:tblPr>
        <w:tblW w:w="11062" w:type="dxa"/>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440"/>
        <w:gridCol w:w="900"/>
        <w:gridCol w:w="1260"/>
        <w:gridCol w:w="5752"/>
        <w:gridCol w:w="1710"/>
      </w:tblGrid>
      <w:tr w:rsidR="00A70187" w:rsidTr="00A70187">
        <w:trPr>
          <w:trHeight w:val="469"/>
        </w:trPr>
        <w:tc>
          <w:tcPr>
            <w:tcW w:w="1440" w:type="dxa"/>
            <w:tcBorders>
              <w:top w:val="single" w:sz="12" w:space="0" w:color="000000"/>
              <w:bottom w:val="single" w:sz="24" w:space="0" w:color="C00000"/>
            </w:tcBorders>
            <w:shd w:val="clear" w:color="auto" w:fill="17365D"/>
          </w:tcPr>
          <w:p w:rsidR="00A70187" w:rsidRPr="00A70187" w:rsidRDefault="00A70187" w:rsidP="00A70187">
            <w:pPr>
              <w:pStyle w:val="BodyText"/>
              <w:spacing w:before="60" w:after="60"/>
              <w:jc w:val="center"/>
              <w:rPr>
                <w:rFonts w:cs="Arial"/>
                <w:b/>
                <w:bCs/>
              </w:rPr>
            </w:pPr>
            <w:r w:rsidRPr="00A70187">
              <w:rPr>
                <w:rFonts w:cs="Arial"/>
                <w:b/>
                <w:bCs/>
              </w:rPr>
              <w:t>Final Draft Approval Date</w:t>
            </w:r>
          </w:p>
        </w:tc>
        <w:tc>
          <w:tcPr>
            <w:tcW w:w="900" w:type="dxa"/>
            <w:tcBorders>
              <w:top w:val="single" w:sz="12" w:space="0" w:color="000000"/>
              <w:bottom w:val="single" w:sz="24" w:space="0" w:color="C00000"/>
            </w:tcBorders>
            <w:shd w:val="clear" w:color="auto" w:fill="17365D"/>
            <w:vAlign w:val="center"/>
          </w:tcPr>
          <w:p w:rsidR="00A70187" w:rsidRPr="00A70187" w:rsidRDefault="00A70187" w:rsidP="00A70187">
            <w:pPr>
              <w:pStyle w:val="BodyText"/>
              <w:spacing w:before="60" w:after="60"/>
              <w:jc w:val="center"/>
              <w:rPr>
                <w:rFonts w:cs="Arial"/>
                <w:b/>
                <w:szCs w:val="22"/>
              </w:rPr>
            </w:pPr>
            <w:r w:rsidRPr="00A70187">
              <w:rPr>
                <w:rFonts w:cs="Arial"/>
                <w:b/>
                <w:bCs/>
              </w:rPr>
              <w:t>Rev. No.</w:t>
            </w:r>
          </w:p>
        </w:tc>
        <w:tc>
          <w:tcPr>
            <w:tcW w:w="1260" w:type="dxa"/>
            <w:tcBorders>
              <w:top w:val="single" w:sz="12" w:space="0" w:color="000000"/>
              <w:bottom w:val="single" w:sz="24" w:space="0" w:color="C00000"/>
            </w:tcBorders>
            <w:shd w:val="clear" w:color="auto" w:fill="17365D"/>
            <w:vAlign w:val="center"/>
          </w:tcPr>
          <w:p w:rsidR="00A70187" w:rsidRPr="00A70187" w:rsidRDefault="00A70187" w:rsidP="00A70187">
            <w:pPr>
              <w:pStyle w:val="BodyText"/>
              <w:spacing w:before="60" w:after="60"/>
              <w:jc w:val="center"/>
              <w:rPr>
                <w:rFonts w:cs="Arial"/>
                <w:b/>
                <w:szCs w:val="22"/>
              </w:rPr>
            </w:pPr>
            <w:r w:rsidRPr="00A70187">
              <w:rPr>
                <w:rFonts w:cs="Arial"/>
                <w:b/>
                <w:szCs w:val="22"/>
              </w:rPr>
              <w:t>Rev. Date</w:t>
            </w:r>
          </w:p>
        </w:tc>
        <w:tc>
          <w:tcPr>
            <w:tcW w:w="5752" w:type="dxa"/>
            <w:tcBorders>
              <w:top w:val="single" w:sz="12" w:space="0" w:color="000000"/>
              <w:bottom w:val="single" w:sz="24" w:space="0" w:color="C00000"/>
            </w:tcBorders>
            <w:shd w:val="clear" w:color="auto" w:fill="17365D"/>
            <w:vAlign w:val="center"/>
          </w:tcPr>
          <w:p w:rsidR="00A70187" w:rsidRPr="00A70187" w:rsidRDefault="00A70187" w:rsidP="00A70187">
            <w:pPr>
              <w:pStyle w:val="BodyText"/>
              <w:spacing w:before="60" w:after="60"/>
              <w:jc w:val="center"/>
              <w:rPr>
                <w:rFonts w:cs="Arial"/>
                <w:b/>
                <w:szCs w:val="22"/>
              </w:rPr>
            </w:pPr>
            <w:r w:rsidRPr="00A70187">
              <w:rPr>
                <w:rFonts w:cs="Arial"/>
                <w:b/>
                <w:szCs w:val="22"/>
              </w:rPr>
              <w:t>Revisions Post Final Draft Signature</w:t>
            </w:r>
          </w:p>
          <w:p w:rsidR="00A70187" w:rsidRPr="00A70187" w:rsidRDefault="00A70187" w:rsidP="00A70187">
            <w:pPr>
              <w:pStyle w:val="BodyText"/>
              <w:spacing w:before="60" w:after="60"/>
              <w:jc w:val="center"/>
              <w:rPr>
                <w:rFonts w:cs="Arial"/>
                <w:b/>
                <w:szCs w:val="22"/>
              </w:rPr>
            </w:pPr>
            <w:r w:rsidRPr="00A70187">
              <w:rPr>
                <w:rFonts w:cs="Arial"/>
                <w:b/>
                <w:szCs w:val="22"/>
              </w:rPr>
              <w:t>Descriptions</w:t>
            </w:r>
          </w:p>
        </w:tc>
        <w:tc>
          <w:tcPr>
            <w:tcW w:w="1710" w:type="dxa"/>
            <w:tcBorders>
              <w:top w:val="single" w:sz="12" w:space="0" w:color="000000"/>
              <w:bottom w:val="single" w:sz="24" w:space="0" w:color="C00000"/>
            </w:tcBorders>
            <w:shd w:val="clear" w:color="auto" w:fill="17365D"/>
          </w:tcPr>
          <w:p w:rsidR="00A70187" w:rsidRPr="00A70187" w:rsidRDefault="00A70187" w:rsidP="00A70187">
            <w:pPr>
              <w:pStyle w:val="BodyText"/>
              <w:spacing w:before="60" w:after="60"/>
              <w:jc w:val="center"/>
              <w:rPr>
                <w:rFonts w:cs="Arial"/>
                <w:b/>
                <w:szCs w:val="22"/>
              </w:rPr>
            </w:pPr>
            <w:r w:rsidRPr="00A70187">
              <w:rPr>
                <w:rFonts w:cs="Arial"/>
                <w:b/>
                <w:szCs w:val="22"/>
              </w:rPr>
              <w:t>Page Numbers</w:t>
            </w:r>
          </w:p>
        </w:tc>
      </w:tr>
      <w:tr w:rsidR="00A70187" w:rsidTr="00A70187">
        <w:trPr>
          <w:trHeight w:val="336"/>
        </w:trPr>
        <w:tc>
          <w:tcPr>
            <w:tcW w:w="1440" w:type="dxa"/>
          </w:tcPr>
          <w:p w:rsidR="00A70187" w:rsidRPr="00D21FF7" w:rsidRDefault="00A70187" w:rsidP="00D956AC"/>
        </w:tc>
        <w:tc>
          <w:tcPr>
            <w:tcW w:w="900" w:type="dxa"/>
            <w:shd w:val="clear" w:color="auto" w:fill="auto"/>
          </w:tcPr>
          <w:p w:rsidR="00A70187" w:rsidRPr="00D21FF7" w:rsidRDefault="00A70187" w:rsidP="00D956AC"/>
        </w:tc>
        <w:tc>
          <w:tcPr>
            <w:tcW w:w="1260" w:type="dxa"/>
            <w:shd w:val="clear" w:color="auto" w:fill="auto"/>
          </w:tcPr>
          <w:p w:rsidR="00A70187" w:rsidRPr="00D21FF7" w:rsidRDefault="00A70187" w:rsidP="00D956AC"/>
        </w:tc>
        <w:tc>
          <w:tcPr>
            <w:tcW w:w="5752" w:type="dxa"/>
            <w:shd w:val="clear" w:color="auto" w:fill="auto"/>
          </w:tcPr>
          <w:p w:rsidR="00A70187" w:rsidRPr="008039E2" w:rsidRDefault="00A70187" w:rsidP="00D956AC"/>
        </w:tc>
        <w:tc>
          <w:tcPr>
            <w:tcW w:w="1710" w:type="dxa"/>
            <w:shd w:val="clear" w:color="auto" w:fill="auto"/>
          </w:tcPr>
          <w:p w:rsidR="00A70187" w:rsidRPr="008039E2" w:rsidRDefault="00A70187" w:rsidP="00D956AC"/>
        </w:tc>
      </w:tr>
      <w:tr w:rsidR="00A70187" w:rsidRPr="002A6348" w:rsidTr="00A70187">
        <w:trPr>
          <w:trHeight w:val="399"/>
        </w:trPr>
        <w:tc>
          <w:tcPr>
            <w:tcW w:w="1440" w:type="dxa"/>
          </w:tcPr>
          <w:p w:rsidR="00A70187" w:rsidRPr="00D21FF7" w:rsidRDefault="00A70187" w:rsidP="00D956AC"/>
        </w:tc>
        <w:tc>
          <w:tcPr>
            <w:tcW w:w="900" w:type="dxa"/>
            <w:shd w:val="clear" w:color="auto" w:fill="auto"/>
          </w:tcPr>
          <w:p w:rsidR="00A70187" w:rsidRPr="00D21FF7" w:rsidRDefault="00A70187" w:rsidP="00D956AC"/>
        </w:tc>
        <w:tc>
          <w:tcPr>
            <w:tcW w:w="1260" w:type="dxa"/>
            <w:shd w:val="clear" w:color="auto" w:fill="auto"/>
          </w:tcPr>
          <w:p w:rsidR="00A70187" w:rsidRPr="00D21FF7" w:rsidRDefault="00A70187" w:rsidP="00D956AC"/>
        </w:tc>
        <w:tc>
          <w:tcPr>
            <w:tcW w:w="5752" w:type="dxa"/>
            <w:shd w:val="clear" w:color="auto" w:fill="auto"/>
          </w:tcPr>
          <w:p w:rsidR="00A70187" w:rsidRPr="008039E2" w:rsidRDefault="00A70187" w:rsidP="00D956AC"/>
        </w:tc>
        <w:tc>
          <w:tcPr>
            <w:tcW w:w="1710" w:type="dxa"/>
            <w:shd w:val="clear" w:color="auto" w:fill="auto"/>
          </w:tcPr>
          <w:p w:rsidR="00A70187" w:rsidRPr="008039E2" w:rsidRDefault="00A70187" w:rsidP="00D956AC"/>
        </w:tc>
      </w:tr>
      <w:tr w:rsidR="00A70187" w:rsidRPr="00D12B17" w:rsidTr="00A70187">
        <w:trPr>
          <w:trHeight w:val="377"/>
        </w:trPr>
        <w:tc>
          <w:tcPr>
            <w:tcW w:w="1440" w:type="dxa"/>
          </w:tcPr>
          <w:p w:rsidR="00A70187" w:rsidRPr="00D21FF7" w:rsidRDefault="00A70187" w:rsidP="00D956AC"/>
        </w:tc>
        <w:tc>
          <w:tcPr>
            <w:tcW w:w="900" w:type="dxa"/>
            <w:shd w:val="clear" w:color="auto" w:fill="auto"/>
          </w:tcPr>
          <w:p w:rsidR="00A70187" w:rsidRPr="00D21FF7" w:rsidRDefault="00A70187" w:rsidP="00D956AC"/>
        </w:tc>
        <w:tc>
          <w:tcPr>
            <w:tcW w:w="1260" w:type="dxa"/>
            <w:shd w:val="clear" w:color="auto" w:fill="auto"/>
          </w:tcPr>
          <w:p w:rsidR="00A70187" w:rsidRPr="00D21FF7" w:rsidRDefault="00A70187" w:rsidP="00D956AC"/>
        </w:tc>
        <w:tc>
          <w:tcPr>
            <w:tcW w:w="5752" w:type="dxa"/>
            <w:shd w:val="clear" w:color="auto" w:fill="auto"/>
          </w:tcPr>
          <w:p w:rsidR="00A70187" w:rsidRPr="008039E2" w:rsidRDefault="00A70187" w:rsidP="00D956AC"/>
        </w:tc>
        <w:tc>
          <w:tcPr>
            <w:tcW w:w="1710" w:type="dxa"/>
            <w:shd w:val="clear" w:color="auto" w:fill="auto"/>
          </w:tcPr>
          <w:p w:rsidR="00A70187" w:rsidRPr="008039E2" w:rsidRDefault="00A70187" w:rsidP="00D956AC"/>
        </w:tc>
      </w:tr>
    </w:tbl>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956AC" w:rsidRDefault="00D956AC" w:rsidP="00D652C7">
      <w:pPr>
        <w:rPr>
          <w:rFonts w:cs="Arial"/>
          <w:szCs w:val="22"/>
        </w:rPr>
      </w:pPr>
    </w:p>
    <w:p w:rsidR="00D652C7" w:rsidRPr="00CC1E97" w:rsidRDefault="008D5801" w:rsidP="00D652C7">
      <w:pPr>
        <w:rPr>
          <w:rFonts w:cs="Arial"/>
          <w:szCs w:val="22"/>
        </w:rPr>
      </w:pPr>
      <w:r>
        <w:rPr>
          <w:rFonts w:cs="Arial"/>
          <w:szCs w:val="22"/>
        </w:rPr>
        <w:t xml:space="preserve">ICD </w:t>
      </w:r>
      <w:r w:rsidR="006A4590">
        <w:rPr>
          <w:rFonts w:cs="Arial"/>
          <w:szCs w:val="22"/>
        </w:rPr>
        <w:t>APPROVED</w:t>
      </w:r>
      <w:r w:rsidR="00D652C7" w:rsidRPr="00CC1E97">
        <w:rPr>
          <w:rFonts w:cs="Arial"/>
          <w:szCs w:val="22"/>
        </w:rPr>
        <w:t xml:space="preserve"> BY:</w:t>
      </w:r>
    </w:p>
    <w:p w:rsidR="00D652C7" w:rsidRPr="00CC1E97" w:rsidRDefault="00D652C7" w:rsidP="00D652C7">
      <w:pPr>
        <w:rPr>
          <w:rFonts w:cs="Arial"/>
          <w:szCs w:val="22"/>
        </w:rPr>
      </w:pPr>
    </w:p>
    <w:p w:rsidR="00D652C7" w:rsidRPr="00CC1E97" w:rsidRDefault="00D652C7" w:rsidP="00D652C7">
      <w:pPr>
        <w:rPr>
          <w:rFonts w:cs="Arial"/>
          <w:szCs w:val="22"/>
        </w:rPr>
      </w:pPr>
    </w:p>
    <w:p w:rsidR="00D652C7" w:rsidRDefault="00D652C7" w:rsidP="00D652C7">
      <w:pPr>
        <w:rPr>
          <w:rFonts w:cs="Arial"/>
          <w:szCs w:val="22"/>
        </w:rPr>
      </w:pPr>
    </w:p>
    <w:p w:rsidR="00D652C7" w:rsidRDefault="00D652C7" w:rsidP="00D652C7">
      <w:pPr>
        <w:rPr>
          <w:rFonts w:cs="Arial"/>
          <w:szCs w:val="22"/>
        </w:rPr>
      </w:pPr>
    </w:p>
    <w:p w:rsidR="00D652C7" w:rsidRPr="00CC1E97" w:rsidRDefault="00D652C7" w:rsidP="001E5C7D">
      <w:pPr>
        <w:jc w:val="center"/>
        <w:rPr>
          <w:rFonts w:cs="Arial"/>
          <w:szCs w:val="22"/>
        </w:rPr>
      </w:pPr>
      <w:r w:rsidRPr="00CC1E97">
        <w:rPr>
          <w:rFonts w:cs="Arial"/>
          <w:szCs w:val="22"/>
        </w:rPr>
        <w:t>__________________________________</w:t>
      </w:r>
    </w:p>
    <w:p w:rsidR="00D652C7" w:rsidRPr="00D652C7" w:rsidRDefault="00C05A15" w:rsidP="001E5C7D">
      <w:pPr>
        <w:jc w:val="center"/>
        <w:rPr>
          <w:rFonts w:cs="Arial"/>
          <w:szCs w:val="22"/>
        </w:rPr>
      </w:pPr>
      <w:r w:rsidRPr="00C05A15">
        <w:rPr>
          <w:rFonts w:cs="Arial"/>
          <w:szCs w:val="22"/>
        </w:rPr>
        <w:t>Mr. Narinder Saund</w:t>
      </w:r>
    </w:p>
    <w:p w:rsidR="00C05A15" w:rsidRDefault="00C05A15" w:rsidP="001E5C7D">
      <w:pPr>
        <w:jc w:val="center"/>
        <w:rPr>
          <w:rFonts w:cs="Arial"/>
          <w:szCs w:val="22"/>
        </w:rPr>
      </w:pPr>
      <w:r w:rsidRPr="00C05A15">
        <w:rPr>
          <w:rFonts w:cs="Arial"/>
          <w:szCs w:val="22"/>
        </w:rPr>
        <w:t>Chief Technology Officer</w:t>
      </w:r>
    </w:p>
    <w:p w:rsidR="00D652C7" w:rsidRDefault="00D652C7" w:rsidP="001E5C7D">
      <w:pPr>
        <w:jc w:val="center"/>
        <w:rPr>
          <w:rFonts w:cs="Arial"/>
          <w:szCs w:val="22"/>
        </w:rPr>
      </w:pPr>
      <w:r>
        <w:rPr>
          <w:rFonts w:cs="Arial"/>
          <w:szCs w:val="22"/>
        </w:rPr>
        <w:t>Program Support Branch</w:t>
      </w:r>
    </w:p>
    <w:p w:rsidR="00D652C7" w:rsidRPr="00D652C7" w:rsidRDefault="00D652C7" w:rsidP="001E5C7D">
      <w:pPr>
        <w:jc w:val="center"/>
        <w:rPr>
          <w:rFonts w:cs="Arial"/>
          <w:szCs w:val="22"/>
        </w:rPr>
      </w:pPr>
      <w:r>
        <w:rPr>
          <w:rFonts w:cs="Arial"/>
          <w:szCs w:val="22"/>
        </w:rPr>
        <w:t>Solution Delivery Division</w:t>
      </w:r>
    </w:p>
    <w:p w:rsidR="008D5801" w:rsidRDefault="00D652C7" w:rsidP="00A91958">
      <w:pPr>
        <w:jc w:val="center"/>
        <w:rPr>
          <w:b/>
          <w:sz w:val="32"/>
          <w:szCs w:val="32"/>
        </w:rPr>
      </w:pPr>
      <w:r>
        <w:br w:type="page"/>
      </w:r>
      <w:r w:rsidR="00D956AC">
        <w:rPr>
          <w:b/>
          <w:sz w:val="32"/>
          <w:szCs w:val="32"/>
        </w:rPr>
        <w:lastRenderedPageBreak/>
        <w:t>Final Draft</w:t>
      </w:r>
      <w:r w:rsidR="00250A03" w:rsidRPr="00A91958">
        <w:rPr>
          <w:b/>
          <w:sz w:val="32"/>
          <w:szCs w:val="32"/>
        </w:rPr>
        <w:t xml:space="preserve"> Approval</w:t>
      </w:r>
      <w:bookmarkEnd w:id="0"/>
      <w:bookmarkEnd w:id="1"/>
      <w:bookmarkEnd w:id="2"/>
    </w:p>
    <w:p w:rsidR="00250A03" w:rsidRPr="00347326" w:rsidRDefault="0070350E" w:rsidP="00A91958">
      <w:pPr>
        <w:jc w:val="center"/>
      </w:pPr>
      <w:r>
        <w:rPr>
          <w:rFonts w:cs="Arial"/>
          <w:smallCaps/>
          <w:noProof/>
          <w:sz w:val="36"/>
        </w:rPr>
        <w:pict w14:anchorId="1B0A63D9">
          <v:rect id="_x0000_i1027" style="width:0;height:1.5pt" o:hralign="center" o:hrstd="t" o:hr="t" fillcolor="gray" stroked="f"/>
        </w:pict>
      </w:r>
    </w:p>
    <w:p w:rsidR="00250A03" w:rsidRDefault="00250A03" w:rsidP="00250A03">
      <w:pPr>
        <w:jc w:val="center"/>
        <w:rPr>
          <w:rFonts w:cs="Arial"/>
        </w:rPr>
      </w:pPr>
    </w:p>
    <w:p w:rsidR="00250A03" w:rsidRPr="00CC1E97" w:rsidRDefault="00250A03" w:rsidP="00250A03">
      <w:pPr>
        <w:rPr>
          <w:rFonts w:cs="Arial"/>
          <w:szCs w:val="22"/>
        </w:rPr>
      </w:pPr>
      <w:r w:rsidRPr="00CC1E97">
        <w:rPr>
          <w:rFonts w:cs="Arial"/>
          <w:szCs w:val="22"/>
        </w:rPr>
        <w:t>SUBMITTED BY:</w:t>
      </w:r>
    </w:p>
    <w:p w:rsidR="00250A03" w:rsidRPr="00CC1E97" w:rsidRDefault="00250A03" w:rsidP="00250A03">
      <w:pPr>
        <w:rPr>
          <w:rFonts w:cs="Arial"/>
          <w:szCs w:val="22"/>
        </w:rPr>
      </w:pPr>
    </w:p>
    <w:p w:rsidR="00250A03" w:rsidRDefault="00250A03" w:rsidP="00250A03">
      <w:pPr>
        <w:rPr>
          <w:rFonts w:cs="Arial"/>
          <w:szCs w:val="22"/>
        </w:rPr>
      </w:pPr>
    </w:p>
    <w:p w:rsidR="00250A03" w:rsidRPr="00CC1E97" w:rsidRDefault="00250A03" w:rsidP="00A66BC8">
      <w:pPr>
        <w:jc w:val="center"/>
        <w:rPr>
          <w:rFonts w:cs="Arial"/>
          <w:szCs w:val="22"/>
        </w:rPr>
      </w:pPr>
      <w:r w:rsidRPr="00CC1E97">
        <w:rPr>
          <w:rFonts w:cs="Arial"/>
          <w:szCs w:val="22"/>
        </w:rPr>
        <w:t>__________________________________</w:t>
      </w:r>
    </w:p>
    <w:p w:rsidR="00250A03" w:rsidRPr="008D5801" w:rsidRDefault="008D5801" w:rsidP="00A66BC8">
      <w:pPr>
        <w:jc w:val="center"/>
        <w:rPr>
          <w:rFonts w:cs="Arial"/>
          <w:szCs w:val="22"/>
        </w:rPr>
      </w:pPr>
      <w:r w:rsidRPr="008D5801">
        <w:rPr>
          <w:rFonts w:cs="Arial"/>
          <w:szCs w:val="22"/>
        </w:rPr>
        <w:t>Ms. Sheena Ballard</w:t>
      </w:r>
    </w:p>
    <w:p w:rsidR="008D5801" w:rsidRPr="008D5801" w:rsidRDefault="008D5801" w:rsidP="00A66BC8">
      <w:pPr>
        <w:jc w:val="center"/>
        <w:rPr>
          <w:rFonts w:cs="Arial"/>
          <w:szCs w:val="22"/>
        </w:rPr>
      </w:pPr>
      <w:r w:rsidRPr="008D5801">
        <w:rPr>
          <w:rFonts w:cs="Arial"/>
          <w:szCs w:val="22"/>
        </w:rPr>
        <w:t>MDR Deputy Project Controller / ICD Lead</w:t>
      </w:r>
    </w:p>
    <w:p w:rsidR="008D5801" w:rsidRPr="008D5801" w:rsidRDefault="008D5801" w:rsidP="00A66BC8">
      <w:pPr>
        <w:jc w:val="center"/>
        <w:rPr>
          <w:rFonts w:cs="Arial"/>
          <w:szCs w:val="22"/>
        </w:rPr>
      </w:pPr>
      <w:r w:rsidRPr="008D5801">
        <w:rPr>
          <w:rFonts w:cs="Arial"/>
          <w:szCs w:val="22"/>
        </w:rPr>
        <w:t>Clinical Support PMO</w:t>
      </w:r>
    </w:p>
    <w:p w:rsidR="008D5801" w:rsidRDefault="008D5801" w:rsidP="00A66BC8">
      <w:pPr>
        <w:jc w:val="center"/>
        <w:rPr>
          <w:rFonts w:cs="Arial"/>
          <w:szCs w:val="22"/>
        </w:rPr>
      </w:pPr>
      <w:r w:rsidRPr="008D5801">
        <w:rPr>
          <w:rFonts w:cs="Arial"/>
          <w:szCs w:val="22"/>
        </w:rPr>
        <w:t>Solution Delivery Division</w:t>
      </w:r>
    </w:p>
    <w:p w:rsidR="00C05A15" w:rsidRDefault="00C05A15" w:rsidP="00250A03">
      <w:pPr>
        <w:rPr>
          <w:rFonts w:cs="Arial"/>
          <w:szCs w:val="22"/>
        </w:rPr>
      </w:pPr>
    </w:p>
    <w:p w:rsidR="00250A03" w:rsidRPr="008D5801" w:rsidRDefault="0070350E" w:rsidP="00250A03">
      <w:pPr>
        <w:rPr>
          <w:rFonts w:cs="Arial"/>
          <w:szCs w:val="22"/>
        </w:rPr>
      </w:pPr>
      <w:r>
        <w:rPr>
          <w:rFonts w:cs="Arial"/>
          <w:smallCaps/>
          <w:noProof/>
          <w:sz w:val="36"/>
        </w:rPr>
        <w:pict w14:anchorId="78A52E8E">
          <v:rect id="_x0000_i1028" style="width:0;height:1.5pt" o:hralign="center" o:hrstd="t" o:hr="t" fillcolor="gray" stroked="f"/>
        </w:pict>
      </w:r>
    </w:p>
    <w:p w:rsidR="00250A03" w:rsidRPr="00CC1E97" w:rsidRDefault="00250A03" w:rsidP="00250A03">
      <w:pPr>
        <w:rPr>
          <w:rFonts w:cs="Arial"/>
          <w:szCs w:val="22"/>
        </w:rPr>
      </w:pPr>
    </w:p>
    <w:p w:rsidR="008D5801" w:rsidRPr="008D5801" w:rsidRDefault="008D5801" w:rsidP="008D5801">
      <w:pPr>
        <w:rPr>
          <w:rFonts w:cs="Arial"/>
          <w:szCs w:val="22"/>
        </w:rPr>
      </w:pPr>
      <w:r>
        <w:rPr>
          <w:rFonts w:cs="Arial"/>
          <w:szCs w:val="22"/>
        </w:rPr>
        <w:t>APPROVED</w:t>
      </w:r>
      <w:r w:rsidRPr="008D5801">
        <w:rPr>
          <w:rFonts w:cs="Arial"/>
          <w:szCs w:val="22"/>
        </w:rPr>
        <w:t xml:space="preserve"> BY:</w:t>
      </w:r>
    </w:p>
    <w:p w:rsidR="008D5801" w:rsidRPr="008D5801" w:rsidRDefault="008D5801" w:rsidP="008D5801">
      <w:pPr>
        <w:rPr>
          <w:rFonts w:cs="Arial"/>
          <w:szCs w:val="22"/>
        </w:rPr>
      </w:pPr>
    </w:p>
    <w:p w:rsidR="008D5801" w:rsidRPr="008D5801" w:rsidRDefault="008D5801" w:rsidP="008D5801">
      <w:pPr>
        <w:rPr>
          <w:rFonts w:cs="Arial"/>
          <w:szCs w:val="22"/>
        </w:rPr>
      </w:pPr>
    </w:p>
    <w:p w:rsidR="008D5801" w:rsidRPr="008D5801" w:rsidRDefault="008D5801" w:rsidP="00A66BC8">
      <w:pPr>
        <w:jc w:val="center"/>
        <w:rPr>
          <w:rFonts w:cs="Arial"/>
          <w:szCs w:val="22"/>
        </w:rPr>
      </w:pPr>
      <w:r w:rsidRPr="008D5801">
        <w:rPr>
          <w:rFonts w:cs="Arial"/>
          <w:szCs w:val="22"/>
        </w:rPr>
        <w:t>__________________________________</w:t>
      </w:r>
    </w:p>
    <w:p w:rsidR="008D5801" w:rsidRPr="008D5801" w:rsidRDefault="008D5801" w:rsidP="00A66BC8">
      <w:pPr>
        <w:jc w:val="center"/>
        <w:rPr>
          <w:rFonts w:cs="Arial"/>
          <w:szCs w:val="22"/>
        </w:rPr>
      </w:pPr>
      <w:r>
        <w:rPr>
          <w:rFonts w:cs="Arial"/>
          <w:szCs w:val="22"/>
        </w:rPr>
        <w:t>Mr. Richard (Matt) Schoenfeld</w:t>
      </w:r>
    </w:p>
    <w:p w:rsidR="008D5801" w:rsidRPr="008D5801" w:rsidRDefault="008D5801" w:rsidP="00A66BC8">
      <w:pPr>
        <w:jc w:val="center"/>
        <w:rPr>
          <w:rFonts w:cs="Arial"/>
          <w:szCs w:val="22"/>
        </w:rPr>
      </w:pPr>
      <w:r w:rsidRPr="008D5801">
        <w:rPr>
          <w:rFonts w:cs="Arial"/>
          <w:szCs w:val="22"/>
        </w:rPr>
        <w:t xml:space="preserve">MDR </w:t>
      </w:r>
      <w:r>
        <w:rPr>
          <w:rFonts w:cs="Arial"/>
          <w:szCs w:val="22"/>
        </w:rPr>
        <w:t>Project Controller</w:t>
      </w:r>
    </w:p>
    <w:p w:rsidR="008D5801" w:rsidRPr="008D5801" w:rsidRDefault="008D5801" w:rsidP="00A66BC8">
      <w:pPr>
        <w:jc w:val="center"/>
        <w:rPr>
          <w:rFonts w:cs="Arial"/>
          <w:szCs w:val="22"/>
        </w:rPr>
      </w:pPr>
      <w:r w:rsidRPr="008D5801">
        <w:rPr>
          <w:rFonts w:cs="Arial"/>
          <w:szCs w:val="22"/>
        </w:rPr>
        <w:t>Clinical Support PMO</w:t>
      </w:r>
    </w:p>
    <w:p w:rsidR="00C05A15" w:rsidRDefault="008D5801" w:rsidP="00A66BC8">
      <w:pPr>
        <w:jc w:val="center"/>
        <w:rPr>
          <w:rFonts w:cs="Arial"/>
          <w:szCs w:val="22"/>
        </w:rPr>
      </w:pPr>
      <w:r w:rsidRPr="008D5801">
        <w:rPr>
          <w:rFonts w:cs="Arial"/>
          <w:szCs w:val="22"/>
        </w:rPr>
        <w:t>Solution Delivery Division</w:t>
      </w:r>
    </w:p>
    <w:p w:rsidR="00C05A15" w:rsidRDefault="00C05A15" w:rsidP="008D5801">
      <w:pPr>
        <w:rPr>
          <w:rFonts w:cs="Arial"/>
          <w:szCs w:val="22"/>
        </w:rPr>
      </w:pPr>
    </w:p>
    <w:p w:rsidR="00250A03" w:rsidRPr="00CC1E97" w:rsidRDefault="0070350E" w:rsidP="008D5801">
      <w:pPr>
        <w:rPr>
          <w:rFonts w:cs="Arial"/>
          <w:szCs w:val="22"/>
        </w:rPr>
      </w:pPr>
      <w:r>
        <w:rPr>
          <w:rFonts w:cs="Arial"/>
          <w:smallCaps/>
          <w:noProof/>
          <w:sz w:val="36"/>
        </w:rPr>
        <w:pict w14:anchorId="73F7FCA9">
          <v:rect id="_x0000_i1029" style="width:0;height:1.5pt" o:hralign="center" o:hrstd="t" o:hr="t" fillcolor="gray" stroked="f"/>
        </w:pict>
      </w:r>
    </w:p>
    <w:p w:rsidR="008D5801" w:rsidRDefault="008D5801" w:rsidP="00250A03">
      <w:pPr>
        <w:rPr>
          <w:rFonts w:cs="Arial"/>
          <w:szCs w:val="22"/>
        </w:rPr>
      </w:pPr>
    </w:p>
    <w:p w:rsidR="00250A03" w:rsidRPr="00CC1E97" w:rsidRDefault="00250A03" w:rsidP="00250A03">
      <w:pPr>
        <w:rPr>
          <w:rFonts w:cs="Arial"/>
          <w:szCs w:val="22"/>
        </w:rPr>
      </w:pPr>
      <w:r>
        <w:rPr>
          <w:rFonts w:cs="Arial"/>
          <w:szCs w:val="22"/>
        </w:rPr>
        <w:t>APPROVED</w:t>
      </w:r>
      <w:r w:rsidRPr="00CC1E97">
        <w:rPr>
          <w:rFonts w:cs="Arial"/>
          <w:szCs w:val="22"/>
        </w:rPr>
        <w:t xml:space="preserve"> B</w:t>
      </w:r>
      <w:r w:rsidR="00F60727">
        <w:rPr>
          <w:rFonts w:cs="Arial"/>
          <w:szCs w:val="22"/>
        </w:rPr>
        <w:t>Y MDR</w:t>
      </w:r>
      <w:r w:rsidRPr="00CC1E97">
        <w:rPr>
          <w:rFonts w:cs="Arial"/>
          <w:szCs w:val="22"/>
        </w:rPr>
        <w:t>:</w:t>
      </w:r>
      <w:r>
        <w:rPr>
          <w:rFonts w:cs="Arial"/>
          <w:szCs w:val="22"/>
        </w:rPr>
        <w:t xml:space="preserve"> </w:t>
      </w:r>
    </w:p>
    <w:p w:rsidR="00250A03" w:rsidRPr="00CC1E97" w:rsidRDefault="00250A03" w:rsidP="00250A03">
      <w:pPr>
        <w:rPr>
          <w:rFonts w:cs="Arial"/>
          <w:szCs w:val="22"/>
        </w:rPr>
      </w:pPr>
    </w:p>
    <w:p w:rsidR="00250A03" w:rsidRPr="00CC1E97" w:rsidRDefault="00250A03" w:rsidP="00250A03">
      <w:pPr>
        <w:rPr>
          <w:rFonts w:cs="Arial"/>
          <w:szCs w:val="22"/>
        </w:rPr>
      </w:pPr>
    </w:p>
    <w:p w:rsidR="00250A03" w:rsidRPr="00CC1E97" w:rsidRDefault="00250A03" w:rsidP="00A66BC8">
      <w:pPr>
        <w:jc w:val="center"/>
        <w:rPr>
          <w:rFonts w:cs="Arial"/>
          <w:szCs w:val="22"/>
        </w:rPr>
      </w:pPr>
      <w:r w:rsidRPr="00CC1E97">
        <w:rPr>
          <w:rFonts w:cs="Arial"/>
          <w:szCs w:val="22"/>
        </w:rPr>
        <w:t>__________________________________</w:t>
      </w:r>
    </w:p>
    <w:p w:rsidR="00250A03" w:rsidRPr="00C05A15" w:rsidRDefault="00094C9F" w:rsidP="00A66BC8">
      <w:pPr>
        <w:jc w:val="center"/>
        <w:rPr>
          <w:rFonts w:cs="Arial"/>
          <w:szCs w:val="22"/>
        </w:rPr>
      </w:pPr>
      <w:r>
        <w:rPr>
          <w:rFonts w:cs="Arial"/>
          <w:szCs w:val="22"/>
        </w:rPr>
        <w:t xml:space="preserve">Mr. </w:t>
      </w:r>
      <w:r w:rsidR="00C05A15" w:rsidRPr="00C05A15">
        <w:rPr>
          <w:rFonts w:cs="Arial"/>
          <w:szCs w:val="22"/>
        </w:rPr>
        <w:t>James Copeland</w:t>
      </w:r>
    </w:p>
    <w:p w:rsidR="00C05A15" w:rsidRPr="00C05A15" w:rsidRDefault="00C05A15" w:rsidP="00A66BC8">
      <w:pPr>
        <w:jc w:val="center"/>
        <w:rPr>
          <w:rFonts w:cs="Arial"/>
          <w:szCs w:val="22"/>
        </w:rPr>
      </w:pPr>
      <w:r w:rsidRPr="00C05A15">
        <w:rPr>
          <w:rFonts w:cs="Arial"/>
          <w:szCs w:val="22"/>
        </w:rPr>
        <w:t>Deputy Program Manager of Business Intelligence</w:t>
      </w:r>
    </w:p>
    <w:p w:rsidR="00250A03" w:rsidRPr="00C05A15" w:rsidRDefault="00C05A15" w:rsidP="00A66BC8">
      <w:pPr>
        <w:jc w:val="center"/>
        <w:rPr>
          <w:rFonts w:cs="Arial"/>
          <w:szCs w:val="22"/>
        </w:rPr>
      </w:pPr>
      <w:r w:rsidRPr="00C05A15">
        <w:rPr>
          <w:rFonts w:cs="Arial"/>
          <w:szCs w:val="22"/>
        </w:rPr>
        <w:t>Support Applications</w:t>
      </w:r>
    </w:p>
    <w:p w:rsidR="00C05A15" w:rsidRPr="00C05A15" w:rsidRDefault="00C05A15" w:rsidP="00A66BC8">
      <w:pPr>
        <w:jc w:val="center"/>
        <w:rPr>
          <w:rFonts w:cs="Arial"/>
          <w:szCs w:val="22"/>
        </w:rPr>
      </w:pPr>
      <w:r w:rsidRPr="00C05A15">
        <w:rPr>
          <w:rFonts w:cs="Arial"/>
          <w:szCs w:val="22"/>
        </w:rPr>
        <w:t>Clinical Support PMO</w:t>
      </w:r>
    </w:p>
    <w:p w:rsidR="00F60727" w:rsidRDefault="00C05A15" w:rsidP="00A66BC8">
      <w:pPr>
        <w:jc w:val="center"/>
        <w:rPr>
          <w:rFonts w:cs="Arial"/>
          <w:szCs w:val="22"/>
        </w:rPr>
      </w:pPr>
      <w:r w:rsidRPr="00C05A15">
        <w:rPr>
          <w:rFonts w:cs="Arial"/>
          <w:szCs w:val="22"/>
        </w:rPr>
        <w:t>Solution Delivery Division</w:t>
      </w:r>
    </w:p>
    <w:p w:rsidR="00C05A15" w:rsidRPr="00C05A15" w:rsidRDefault="0070350E" w:rsidP="00C05A15">
      <w:pPr>
        <w:rPr>
          <w:rFonts w:cs="Arial"/>
          <w:szCs w:val="22"/>
        </w:rPr>
      </w:pPr>
      <w:r>
        <w:rPr>
          <w:rFonts w:cs="Arial"/>
          <w:smallCaps/>
          <w:noProof/>
          <w:sz w:val="36"/>
        </w:rPr>
        <w:pict w14:anchorId="20D3D9EC">
          <v:rect id="_x0000_i1030" style="width:0;height:1.5pt" o:hralign="center" o:hrstd="t" o:hr="t" fillcolor="gray" stroked="f"/>
        </w:pict>
      </w:r>
    </w:p>
    <w:p w:rsidR="00F60727" w:rsidRPr="00DA7B32" w:rsidRDefault="00F60727" w:rsidP="00DA7B32">
      <w:pPr>
        <w:pStyle w:val="BodyText"/>
        <w:spacing w:after="0"/>
        <w:jc w:val="both"/>
        <w:rPr>
          <w:rFonts w:cs="Arial"/>
          <w:sz w:val="16"/>
          <w:szCs w:val="16"/>
        </w:rPr>
      </w:pPr>
    </w:p>
    <w:p w:rsidR="00F60727" w:rsidRPr="00CC1E97" w:rsidRDefault="00F60727" w:rsidP="00F60727">
      <w:pPr>
        <w:rPr>
          <w:rFonts w:cs="Arial"/>
          <w:szCs w:val="22"/>
        </w:rPr>
      </w:pPr>
      <w:r>
        <w:rPr>
          <w:rFonts w:cs="Arial"/>
          <w:szCs w:val="22"/>
        </w:rPr>
        <w:t>APPROVED</w:t>
      </w:r>
      <w:r w:rsidRPr="00CC1E97">
        <w:rPr>
          <w:rFonts w:cs="Arial"/>
          <w:szCs w:val="22"/>
        </w:rPr>
        <w:t xml:space="preserve"> BY</w:t>
      </w:r>
      <w:r>
        <w:rPr>
          <w:rFonts w:cs="Arial"/>
          <w:szCs w:val="22"/>
        </w:rPr>
        <w:t xml:space="preserve"> TED</w:t>
      </w:r>
      <w:r w:rsidRPr="00CC1E97">
        <w:rPr>
          <w:rFonts w:cs="Arial"/>
          <w:szCs w:val="22"/>
        </w:rPr>
        <w:t>:</w:t>
      </w:r>
      <w:r>
        <w:rPr>
          <w:rFonts w:cs="Arial"/>
          <w:szCs w:val="22"/>
        </w:rPr>
        <w:t xml:space="preserve"> </w:t>
      </w:r>
    </w:p>
    <w:p w:rsidR="00F60727" w:rsidRDefault="00F60727" w:rsidP="00F60727">
      <w:pPr>
        <w:rPr>
          <w:rFonts w:cs="Arial"/>
          <w:szCs w:val="22"/>
        </w:rPr>
      </w:pPr>
    </w:p>
    <w:p w:rsidR="00F60727" w:rsidRDefault="00F60727" w:rsidP="00F60727">
      <w:pPr>
        <w:rPr>
          <w:rFonts w:cs="Arial"/>
          <w:szCs w:val="22"/>
        </w:rPr>
      </w:pPr>
    </w:p>
    <w:p w:rsidR="00F60727" w:rsidRPr="00CC1E97" w:rsidRDefault="00F60727" w:rsidP="00A66BC8">
      <w:pPr>
        <w:jc w:val="center"/>
        <w:rPr>
          <w:rFonts w:cs="Arial"/>
          <w:szCs w:val="22"/>
        </w:rPr>
      </w:pPr>
      <w:r w:rsidRPr="00CC1E97">
        <w:rPr>
          <w:rFonts w:cs="Arial"/>
          <w:szCs w:val="22"/>
        </w:rPr>
        <w:t>__________________________________</w:t>
      </w:r>
    </w:p>
    <w:p w:rsidR="00853C91" w:rsidRPr="00DF642D" w:rsidRDefault="00094C9F" w:rsidP="00A66BC8">
      <w:pPr>
        <w:jc w:val="center"/>
        <w:rPr>
          <w:rFonts w:cs="Arial"/>
          <w:szCs w:val="22"/>
        </w:rPr>
      </w:pPr>
      <w:r>
        <w:rPr>
          <w:rFonts w:cs="Arial"/>
          <w:szCs w:val="22"/>
        </w:rPr>
        <w:t xml:space="preserve">Mr. </w:t>
      </w:r>
      <w:r w:rsidR="00853C91" w:rsidRPr="00DF642D">
        <w:rPr>
          <w:rFonts w:cs="Arial"/>
          <w:szCs w:val="22"/>
        </w:rPr>
        <w:t>James Huber</w:t>
      </w:r>
    </w:p>
    <w:p w:rsidR="00853C91" w:rsidRPr="00E31250" w:rsidRDefault="00853C91" w:rsidP="00A66BC8">
      <w:pPr>
        <w:jc w:val="center"/>
        <w:rPr>
          <w:rFonts w:eastAsia="Calibri" w:cs="Arial"/>
          <w:szCs w:val="21"/>
        </w:rPr>
      </w:pPr>
      <w:r w:rsidRPr="00E31250">
        <w:rPr>
          <w:rFonts w:eastAsia="Calibri" w:cs="Arial"/>
          <w:szCs w:val="21"/>
        </w:rPr>
        <w:t>Defense Health Agency</w:t>
      </w:r>
    </w:p>
    <w:p w:rsidR="00853C91" w:rsidRPr="00E31250" w:rsidRDefault="00853C91" w:rsidP="00A66BC8">
      <w:pPr>
        <w:jc w:val="center"/>
        <w:rPr>
          <w:rFonts w:eastAsia="Calibri" w:cs="Arial"/>
          <w:szCs w:val="21"/>
        </w:rPr>
      </w:pPr>
      <w:r w:rsidRPr="00E31250">
        <w:rPr>
          <w:rFonts w:eastAsia="Calibri" w:cs="Arial"/>
          <w:szCs w:val="21"/>
        </w:rPr>
        <w:t>Decision Support Division</w:t>
      </w:r>
    </w:p>
    <w:p w:rsidR="00250A03" w:rsidRPr="00A91958" w:rsidRDefault="00250A03" w:rsidP="004545A1">
      <w:pPr>
        <w:pStyle w:val="BodyText"/>
        <w:jc w:val="center"/>
        <w:rPr>
          <w:b/>
          <w:sz w:val="32"/>
          <w:szCs w:val="32"/>
        </w:rPr>
      </w:pPr>
      <w:r>
        <w:rPr>
          <w:rFonts w:cs="Arial"/>
        </w:rPr>
        <w:br w:type="page"/>
      </w:r>
      <w:bookmarkStart w:id="5" w:name="_Toc370468537"/>
      <w:bookmarkStart w:id="6" w:name="_Toc370468825"/>
      <w:r w:rsidRPr="00A91958">
        <w:rPr>
          <w:b/>
          <w:sz w:val="32"/>
          <w:szCs w:val="32"/>
        </w:rPr>
        <w:t>Document History</w:t>
      </w:r>
      <w:bookmarkEnd w:id="5"/>
      <w:bookmarkEnd w:id="6"/>
    </w:p>
    <w:p w:rsidR="00C05A15" w:rsidRPr="00764D95" w:rsidRDefault="00C05A15" w:rsidP="00C05A15">
      <w:pPr>
        <w:pStyle w:val="BodyText"/>
        <w:spacing w:before="120"/>
        <w:rPr>
          <w:rFonts w:cs="Arial"/>
          <w:b/>
          <w:szCs w:val="22"/>
        </w:rPr>
      </w:pPr>
      <w:r w:rsidRPr="00764D95">
        <w:rPr>
          <w:rFonts w:cs="Arial"/>
          <w:b/>
          <w:szCs w:val="22"/>
        </w:rPr>
        <w:t xml:space="preserve">Document Name: </w:t>
      </w:r>
      <w:r w:rsidRPr="00764D95">
        <w:rPr>
          <w:rFonts w:cs="Arial"/>
          <w:b/>
          <w:szCs w:val="22"/>
        </w:rPr>
        <w:tab/>
        <w:t xml:space="preserve">SDD </w:t>
      </w:r>
      <w:r w:rsidR="00764D95" w:rsidRPr="00764D95">
        <w:rPr>
          <w:rFonts w:cs="Arial"/>
          <w:b/>
          <w:szCs w:val="22"/>
        </w:rPr>
        <w:t>– ICD TED-I Data to MDR</w:t>
      </w:r>
    </w:p>
    <w:p w:rsidR="00250A03" w:rsidRPr="00764D95" w:rsidRDefault="00C05A15" w:rsidP="00C05A15">
      <w:pPr>
        <w:pStyle w:val="BodyText"/>
        <w:spacing w:before="120"/>
        <w:rPr>
          <w:rFonts w:cs="Arial"/>
          <w:szCs w:val="22"/>
        </w:rPr>
      </w:pPr>
      <w:r w:rsidRPr="00764D95">
        <w:rPr>
          <w:rFonts w:cs="Arial"/>
          <w:b/>
          <w:szCs w:val="22"/>
        </w:rPr>
        <w:t xml:space="preserve"> Version No.:</w:t>
      </w:r>
      <w:r w:rsidRPr="00764D95">
        <w:rPr>
          <w:rFonts w:cs="Arial"/>
          <w:b/>
          <w:szCs w:val="22"/>
        </w:rPr>
        <w:tab/>
      </w:r>
      <w:r w:rsidR="00F60727">
        <w:rPr>
          <w:rFonts w:cs="Arial"/>
          <w:b/>
          <w:szCs w:val="22"/>
        </w:rPr>
        <w:t>Re-Baseline</w:t>
      </w:r>
    </w:p>
    <w:tbl>
      <w:tblPr>
        <w:tblW w:w="10980" w:type="dxa"/>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080"/>
        <w:gridCol w:w="1890"/>
        <w:gridCol w:w="3780"/>
        <w:gridCol w:w="2880"/>
        <w:gridCol w:w="1350"/>
      </w:tblGrid>
      <w:tr w:rsidR="00764D95" w:rsidRPr="00D12B17" w:rsidTr="00764D95">
        <w:trPr>
          <w:trHeight w:val="469"/>
        </w:trPr>
        <w:tc>
          <w:tcPr>
            <w:tcW w:w="1080" w:type="dxa"/>
            <w:tcBorders>
              <w:top w:val="single" w:sz="12" w:space="0" w:color="000000"/>
              <w:bottom w:val="single" w:sz="24" w:space="0" w:color="C00000"/>
            </w:tcBorders>
            <w:shd w:val="clear" w:color="auto" w:fill="17365D"/>
            <w:vAlign w:val="center"/>
          </w:tcPr>
          <w:p w:rsidR="00C05A15" w:rsidRPr="00D12B17" w:rsidRDefault="00C05A15" w:rsidP="008C2B0D">
            <w:pPr>
              <w:pStyle w:val="BodyText"/>
              <w:spacing w:before="60" w:after="60"/>
              <w:jc w:val="center"/>
              <w:rPr>
                <w:rFonts w:cs="Arial"/>
                <w:b/>
                <w:szCs w:val="22"/>
              </w:rPr>
            </w:pPr>
            <w:r w:rsidRPr="00894254">
              <w:rPr>
                <w:rFonts w:ascii="Calibri" w:hAnsi="Calibri"/>
                <w:b/>
                <w:bCs/>
              </w:rPr>
              <w:t>Rev. No.</w:t>
            </w:r>
          </w:p>
        </w:tc>
        <w:tc>
          <w:tcPr>
            <w:tcW w:w="1890" w:type="dxa"/>
            <w:tcBorders>
              <w:top w:val="single" w:sz="12" w:space="0" w:color="000000"/>
              <w:bottom w:val="single" w:sz="24" w:space="0" w:color="C00000"/>
            </w:tcBorders>
            <w:shd w:val="clear" w:color="auto" w:fill="17365D"/>
            <w:vAlign w:val="center"/>
          </w:tcPr>
          <w:p w:rsidR="00C05A15" w:rsidRPr="00D12B17" w:rsidRDefault="00C05A15" w:rsidP="008C2B0D">
            <w:pPr>
              <w:pStyle w:val="BodyText"/>
              <w:spacing w:before="60" w:after="60"/>
              <w:jc w:val="center"/>
              <w:rPr>
                <w:rFonts w:cs="Arial"/>
                <w:b/>
                <w:szCs w:val="22"/>
              </w:rPr>
            </w:pPr>
            <w:r>
              <w:rPr>
                <w:rFonts w:cs="Arial"/>
                <w:b/>
                <w:szCs w:val="22"/>
              </w:rPr>
              <w:t xml:space="preserve">Rev. </w:t>
            </w:r>
            <w:r w:rsidRPr="00D12B17">
              <w:rPr>
                <w:rFonts w:cs="Arial"/>
                <w:b/>
                <w:szCs w:val="22"/>
              </w:rPr>
              <w:t>Date</w:t>
            </w:r>
          </w:p>
        </w:tc>
        <w:tc>
          <w:tcPr>
            <w:tcW w:w="3780" w:type="dxa"/>
            <w:tcBorders>
              <w:top w:val="single" w:sz="12" w:space="0" w:color="000000"/>
              <w:bottom w:val="single" w:sz="24" w:space="0" w:color="C00000"/>
            </w:tcBorders>
            <w:shd w:val="clear" w:color="auto" w:fill="17365D"/>
            <w:vAlign w:val="center"/>
          </w:tcPr>
          <w:p w:rsidR="00C05A15" w:rsidRPr="00D12B17" w:rsidRDefault="00C05A15" w:rsidP="008C2B0D">
            <w:pPr>
              <w:pStyle w:val="BodyText"/>
              <w:spacing w:before="60" w:after="60"/>
              <w:jc w:val="center"/>
              <w:rPr>
                <w:rFonts w:cs="Arial"/>
                <w:b/>
                <w:szCs w:val="22"/>
              </w:rPr>
            </w:pPr>
            <w:r>
              <w:rPr>
                <w:rFonts w:cs="Arial"/>
                <w:b/>
                <w:szCs w:val="22"/>
              </w:rPr>
              <w:t>Revision Description</w:t>
            </w:r>
          </w:p>
        </w:tc>
        <w:tc>
          <w:tcPr>
            <w:tcW w:w="2880" w:type="dxa"/>
            <w:tcBorders>
              <w:top w:val="single" w:sz="12" w:space="0" w:color="000000"/>
              <w:bottom w:val="single" w:sz="24" w:space="0" w:color="C00000"/>
            </w:tcBorders>
            <w:shd w:val="clear" w:color="auto" w:fill="17365D"/>
          </w:tcPr>
          <w:p w:rsidR="00C05A15" w:rsidRPr="00D12B17" w:rsidRDefault="00C05A15" w:rsidP="008C2B0D">
            <w:pPr>
              <w:pStyle w:val="BodyText"/>
              <w:spacing w:before="60" w:after="60"/>
              <w:jc w:val="center"/>
              <w:rPr>
                <w:rFonts w:cs="Arial"/>
                <w:b/>
                <w:szCs w:val="22"/>
              </w:rPr>
            </w:pPr>
            <w:r>
              <w:rPr>
                <w:rFonts w:cs="Arial"/>
                <w:b/>
                <w:szCs w:val="22"/>
              </w:rPr>
              <w:t>Page Numbers</w:t>
            </w:r>
          </w:p>
        </w:tc>
        <w:tc>
          <w:tcPr>
            <w:tcW w:w="1350" w:type="dxa"/>
            <w:tcBorders>
              <w:top w:val="single" w:sz="12" w:space="0" w:color="000000"/>
              <w:bottom w:val="single" w:sz="24" w:space="0" w:color="C00000"/>
            </w:tcBorders>
            <w:shd w:val="clear" w:color="auto" w:fill="17365D"/>
          </w:tcPr>
          <w:p w:rsidR="00C05A15" w:rsidRDefault="00764D95" w:rsidP="008C2B0D">
            <w:pPr>
              <w:pStyle w:val="BodyText"/>
              <w:spacing w:before="60" w:after="60"/>
              <w:jc w:val="center"/>
              <w:rPr>
                <w:rFonts w:cs="Arial"/>
                <w:b/>
                <w:szCs w:val="22"/>
              </w:rPr>
            </w:pPr>
            <w:r>
              <w:rPr>
                <w:rFonts w:cs="Arial"/>
                <w:b/>
                <w:szCs w:val="22"/>
              </w:rPr>
              <w:t>Release Note Reference</w:t>
            </w:r>
          </w:p>
        </w:tc>
      </w:tr>
      <w:tr w:rsidR="00764D95" w:rsidRPr="00D12B17" w:rsidTr="00764D95">
        <w:trPr>
          <w:trHeight w:val="336"/>
        </w:trPr>
        <w:tc>
          <w:tcPr>
            <w:tcW w:w="1080" w:type="dxa"/>
            <w:shd w:val="clear" w:color="auto" w:fill="auto"/>
          </w:tcPr>
          <w:p w:rsidR="00764D95" w:rsidRPr="00D21FF7" w:rsidRDefault="00764D95" w:rsidP="00A326AC">
            <w:r w:rsidRPr="00D21FF7">
              <w:t>Baseline</w:t>
            </w:r>
          </w:p>
        </w:tc>
        <w:tc>
          <w:tcPr>
            <w:tcW w:w="1890" w:type="dxa"/>
            <w:shd w:val="clear" w:color="auto" w:fill="auto"/>
          </w:tcPr>
          <w:p w:rsidR="00764D95" w:rsidRPr="00D21FF7" w:rsidRDefault="00764D95" w:rsidP="00A326AC">
            <w:r w:rsidRPr="00D21FF7">
              <w:t>Feb 24, 2006</w:t>
            </w:r>
          </w:p>
        </w:tc>
        <w:tc>
          <w:tcPr>
            <w:tcW w:w="3780" w:type="dxa"/>
            <w:shd w:val="clear" w:color="auto" w:fill="auto"/>
          </w:tcPr>
          <w:p w:rsidR="00764D95" w:rsidRPr="008039E2" w:rsidRDefault="00764D95" w:rsidP="00A326AC">
            <w:r w:rsidRPr="008039E2">
              <w:t>Baseline</w:t>
            </w:r>
          </w:p>
        </w:tc>
        <w:tc>
          <w:tcPr>
            <w:tcW w:w="2880" w:type="dxa"/>
            <w:shd w:val="clear" w:color="auto" w:fill="auto"/>
          </w:tcPr>
          <w:p w:rsidR="00764D95" w:rsidRPr="008039E2" w:rsidRDefault="00764D95" w:rsidP="00A326AC">
            <w:r w:rsidRPr="008039E2">
              <w:t>All</w:t>
            </w:r>
          </w:p>
        </w:tc>
        <w:tc>
          <w:tcPr>
            <w:tcW w:w="1350" w:type="dxa"/>
          </w:tcPr>
          <w:p w:rsidR="00764D95" w:rsidRDefault="00764D95" w:rsidP="008C2B0D">
            <w:pPr>
              <w:pStyle w:val="BodyText"/>
              <w:spacing w:before="60" w:after="60"/>
              <w:jc w:val="both"/>
              <w:rPr>
                <w:rFonts w:cs="Arial"/>
                <w:color w:val="C00000"/>
                <w:szCs w:val="22"/>
              </w:rPr>
            </w:pPr>
          </w:p>
        </w:tc>
      </w:tr>
      <w:tr w:rsidR="00764D95" w:rsidRPr="00D12B17" w:rsidTr="00764D95">
        <w:trPr>
          <w:trHeight w:val="399"/>
        </w:trPr>
        <w:tc>
          <w:tcPr>
            <w:tcW w:w="1080" w:type="dxa"/>
            <w:shd w:val="clear" w:color="auto" w:fill="auto"/>
          </w:tcPr>
          <w:p w:rsidR="00764D95" w:rsidRPr="00D21FF7" w:rsidRDefault="00764D95" w:rsidP="00A326AC">
            <w:r w:rsidRPr="00D21FF7">
              <w:t>Mod 1</w:t>
            </w:r>
          </w:p>
        </w:tc>
        <w:tc>
          <w:tcPr>
            <w:tcW w:w="1890" w:type="dxa"/>
            <w:shd w:val="clear" w:color="auto" w:fill="auto"/>
          </w:tcPr>
          <w:p w:rsidR="00764D95" w:rsidRPr="00D21FF7" w:rsidRDefault="00764D95" w:rsidP="00A326AC">
            <w:r w:rsidRPr="00D21FF7">
              <w:t>Mar 24, 2006</w:t>
            </w:r>
          </w:p>
        </w:tc>
        <w:tc>
          <w:tcPr>
            <w:tcW w:w="3780" w:type="dxa"/>
            <w:shd w:val="clear" w:color="auto" w:fill="auto"/>
          </w:tcPr>
          <w:p w:rsidR="00764D95" w:rsidRPr="008039E2" w:rsidRDefault="00764D95" w:rsidP="00A326AC">
            <w:r w:rsidRPr="008039E2">
              <w:t>Data elements added before first production</w:t>
            </w:r>
          </w:p>
        </w:tc>
        <w:tc>
          <w:tcPr>
            <w:tcW w:w="2880" w:type="dxa"/>
            <w:shd w:val="clear" w:color="auto" w:fill="auto"/>
          </w:tcPr>
          <w:p w:rsidR="00764D95" w:rsidRPr="008039E2" w:rsidRDefault="00764D95" w:rsidP="00A326AC">
            <w:r w:rsidRPr="008039E2">
              <w:t>A-2, A-3, A-26 – A-33</w:t>
            </w:r>
          </w:p>
        </w:tc>
        <w:tc>
          <w:tcPr>
            <w:tcW w:w="1350" w:type="dxa"/>
          </w:tcPr>
          <w:p w:rsidR="00764D95" w:rsidRPr="002A6348" w:rsidRDefault="00764D95" w:rsidP="008C2B0D">
            <w:pPr>
              <w:pStyle w:val="BodyText"/>
              <w:spacing w:before="60" w:after="60"/>
              <w:jc w:val="both"/>
              <w:rPr>
                <w:rFonts w:cs="Arial"/>
                <w:color w:val="C00000"/>
                <w:szCs w:val="22"/>
              </w:rPr>
            </w:pPr>
          </w:p>
        </w:tc>
      </w:tr>
      <w:tr w:rsidR="00764D95" w:rsidRPr="00D12B17" w:rsidTr="00A326AC">
        <w:trPr>
          <w:trHeight w:val="377"/>
        </w:trPr>
        <w:tc>
          <w:tcPr>
            <w:tcW w:w="1080" w:type="dxa"/>
            <w:shd w:val="clear" w:color="auto" w:fill="auto"/>
          </w:tcPr>
          <w:p w:rsidR="00764D95" w:rsidRPr="00D21FF7" w:rsidRDefault="00764D95" w:rsidP="00A326AC">
            <w:r w:rsidRPr="00D21FF7">
              <w:t>Mod 2</w:t>
            </w:r>
          </w:p>
        </w:tc>
        <w:tc>
          <w:tcPr>
            <w:tcW w:w="1890" w:type="dxa"/>
            <w:shd w:val="clear" w:color="auto" w:fill="auto"/>
          </w:tcPr>
          <w:p w:rsidR="00764D95" w:rsidRPr="00D21FF7" w:rsidRDefault="00764D95" w:rsidP="00A326AC">
            <w:r w:rsidRPr="00D21FF7">
              <w:t>May 26, 2006</w:t>
            </w:r>
          </w:p>
        </w:tc>
        <w:tc>
          <w:tcPr>
            <w:tcW w:w="3780" w:type="dxa"/>
            <w:shd w:val="clear" w:color="auto" w:fill="auto"/>
          </w:tcPr>
          <w:p w:rsidR="00764D95" w:rsidRPr="008039E2" w:rsidRDefault="00764D95" w:rsidP="00A326AC">
            <w:r w:rsidRPr="008039E2">
              <w:t>ICN position corrected to 65-81</w:t>
            </w:r>
          </w:p>
        </w:tc>
        <w:tc>
          <w:tcPr>
            <w:tcW w:w="2880" w:type="dxa"/>
            <w:shd w:val="clear" w:color="auto" w:fill="auto"/>
          </w:tcPr>
          <w:p w:rsidR="00764D95" w:rsidRPr="008039E2" w:rsidRDefault="00764D95" w:rsidP="00A326AC">
            <w:r w:rsidRPr="008039E2">
              <w:t>A-1, A-3</w:t>
            </w:r>
          </w:p>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58"/>
        </w:trPr>
        <w:tc>
          <w:tcPr>
            <w:tcW w:w="1080" w:type="dxa"/>
            <w:shd w:val="clear" w:color="auto" w:fill="auto"/>
          </w:tcPr>
          <w:p w:rsidR="00764D95" w:rsidRPr="00D21FF7" w:rsidRDefault="00764D95" w:rsidP="00A326AC">
            <w:r w:rsidRPr="00D21FF7">
              <w:t>Mod 3</w:t>
            </w:r>
          </w:p>
        </w:tc>
        <w:tc>
          <w:tcPr>
            <w:tcW w:w="1890" w:type="dxa"/>
            <w:shd w:val="clear" w:color="auto" w:fill="auto"/>
          </w:tcPr>
          <w:p w:rsidR="00764D95" w:rsidRPr="00D21FF7" w:rsidRDefault="00764D95" w:rsidP="00A326AC">
            <w:r w:rsidRPr="00D21FF7">
              <w:t>Jul 28, 2006</w:t>
            </w:r>
          </w:p>
        </w:tc>
        <w:tc>
          <w:tcPr>
            <w:tcW w:w="3780" w:type="dxa"/>
            <w:shd w:val="clear" w:color="auto" w:fill="auto"/>
          </w:tcPr>
          <w:p w:rsidR="00764D95" w:rsidRPr="008039E2" w:rsidRDefault="00764D95" w:rsidP="00A326AC">
            <w:r w:rsidRPr="008039E2">
              <w:t>Delete “End Date of Care” data element. Correct signed numeric Data Type.</w:t>
            </w:r>
          </w:p>
        </w:tc>
        <w:tc>
          <w:tcPr>
            <w:tcW w:w="2880" w:type="dxa"/>
            <w:shd w:val="clear" w:color="auto" w:fill="auto"/>
          </w:tcPr>
          <w:p w:rsidR="00764D95" w:rsidRPr="008039E2" w:rsidRDefault="00764D95" w:rsidP="00A326AC">
            <w:r w:rsidRPr="008039E2">
              <w:t>A-3, A-11-13, A-22, A-25-27, A-29, A-31, A-32-33</w:t>
            </w:r>
          </w:p>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77"/>
        </w:trPr>
        <w:tc>
          <w:tcPr>
            <w:tcW w:w="1080" w:type="dxa"/>
            <w:shd w:val="clear" w:color="auto" w:fill="auto"/>
          </w:tcPr>
          <w:p w:rsidR="00764D95" w:rsidRPr="00D21FF7" w:rsidRDefault="00764D95" w:rsidP="00A326AC">
            <w:r w:rsidRPr="00D21FF7">
              <w:t>Mod 4</w:t>
            </w:r>
          </w:p>
        </w:tc>
        <w:tc>
          <w:tcPr>
            <w:tcW w:w="1890" w:type="dxa"/>
            <w:shd w:val="clear" w:color="auto" w:fill="auto"/>
          </w:tcPr>
          <w:p w:rsidR="00764D95" w:rsidRPr="00D21FF7" w:rsidRDefault="00764D95" w:rsidP="00A326AC">
            <w:r w:rsidRPr="00D21FF7">
              <w:t>Oct 12, 2006</w:t>
            </w:r>
          </w:p>
        </w:tc>
        <w:tc>
          <w:tcPr>
            <w:tcW w:w="3780" w:type="dxa"/>
            <w:shd w:val="clear" w:color="auto" w:fill="auto"/>
          </w:tcPr>
          <w:p w:rsidR="00764D95" w:rsidRPr="008039E2" w:rsidRDefault="00764D95" w:rsidP="00A326AC">
            <w:r w:rsidRPr="008039E2">
              <w:t>Corrected definition of “Cycle Number”</w:t>
            </w:r>
          </w:p>
        </w:tc>
        <w:tc>
          <w:tcPr>
            <w:tcW w:w="2880" w:type="dxa"/>
            <w:shd w:val="clear" w:color="auto" w:fill="auto"/>
          </w:tcPr>
          <w:p w:rsidR="00764D95" w:rsidRPr="008039E2" w:rsidRDefault="00764D95" w:rsidP="00A326AC">
            <w:r w:rsidRPr="008039E2">
              <w:t>A-28, A-32</w:t>
            </w:r>
          </w:p>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77"/>
        </w:trPr>
        <w:tc>
          <w:tcPr>
            <w:tcW w:w="1080" w:type="dxa"/>
            <w:shd w:val="clear" w:color="auto" w:fill="auto"/>
          </w:tcPr>
          <w:p w:rsidR="00764D95" w:rsidRPr="00D21FF7" w:rsidRDefault="00764D95" w:rsidP="00A326AC">
            <w:r w:rsidRPr="00D21FF7">
              <w:t>Mod 5</w:t>
            </w:r>
          </w:p>
        </w:tc>
        <w:tc>
          <w:tcPr>
            <w:tcW w:w="1890" w:type="dxa"/>
            <w:shd w:val="clear" w:color="auto" w:fill="auto"/>
          </w:tcPr>
          <w:p w:rsidR="00764D95" w:rsidRPr="00D21FF7" w:rsidRDefault="00764D95" w:rsidP="00A326AC">
            <w:r w:rsidRPr="00D21FF7">
              <w:t>Jan 27, 2010</w:t>
            </w:r>
          </w:p>
        </w:tc>
        <w:tc>
          <w:tcPr>
            <w:tcW w:w="3780" w:type="dxa"/>
            <w:shd w:val="clear" w:color="auto" w:fill="auto"/>
          </w:tcPr>
          <w:p w:rsidR="00764D95" w:rsidRPr="008039E2" w:rsidRDefault="00764D95" w:rsidP="00A326AC">
            <w:r w:rsidRPr="008039E2">
              <w:t>Added Group NPI, Hospital Dept. Number No longer populated</w:t>
            </w:r>
          </w:p>
        </w:tc>
        <w:tc>
          <w:tcPr>
            <w:tcW w:w="2880" w:type="dxa"/>
            <w:shd w:val="clear" w:color="auto" w:fill="auto"/>
          </w:tcPr>
          <w:p w:rsidR="00764D95" w:rsidRPr="008039E2" w:rsidRDefault="00764D95" w:rsidP="00A326AC">
            <w:r w:rsidRPr="008039E2">
              <w:t xml:space="preserve">A-18, </w:t>
            </w:r>
          </w:p>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77"/>
        </w:trPr>
        <w:tc>
          <w:tcPr>
            <w:tcW w:w="1080" w:type="dxa"/>
            <w:shd w:val="clear" w:color="auto" w:fill="auto"/>
          </w:tcPr>
          <w:p w:rsidR="00764D95" w:rsidRPr="00D21FF7" w:rsidRDefault="00764D95" w:rsidP="00A326AC">
            <w:r w:rsidRPr="00D21FF7">
              <w:t>Mod 6</w:t>
            </w:r>
          </w:p>
        </w:tc>
        <w:tc>
          <w:tcPr>
            <w:tcW w:w="1890" w:type="dxa"/>
            <w:shd w:val="clear" w:color="auto" w:fill="auto"/>
          </w:tcPr>
          <w:p w:rsidR="00764D95" w:rsidRPr="00D21FF7" w:rsidRDefault="00764D95" w:rsidP="00A326AC">
            <w:r w:rsidRPr="00D21FF7">
              <w:t>April 22, 2011</w:t>
            </w:r>
          </w:p>
        </w:tc>
        <w:tc>
          <w:tcPr>
            <w:tcW w:w="3780" w:type="dxa"/>
            <w:shd w:val="clear" w:color="auto" w:fill="auto"/>
          </w:tcPr>
          <w:p w:rsidR="00764D95" w:rsidRPr="008039E2" w:rsidRDefault="00764D95" w:rsidP="00A326AC">
            <w:r w:rsidRPr="008039E2">
              <w:t>A-28</w:t>
            </w:r>
          </w:p>
        </w:tc>
        <w:tc>
          <w:tcPr>
            <w:tcW w:w="2880" w:type="dxa"/>
            <w:shd w:val="clear" w:color="auto" w:fill="auto"/>
          </w:tcPr>
          <w:p w:rsidR="00764D95" w:rsidRPr="008039E2" w:rsidRDefault="00764D95" w:rsidP="00A326AC"/>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58"/>
        </w:trPr>
        <w:tc>
          <w:tcPr>
            <w:tcW w:w="1080" w:type="dxa"/>
            <w:shd w:val="clear" w:color="auto" w:fill="auto"/>
          </w:tcPr>
          <w:p w:rsidR="00764D95" w:rsidRPr="00D21FF7" w:rsidRDefault="00764D95" w:rsidP="00A326AC">
            <w:r w:rsidRPr="00D21FF7">
              <w:t>Mod 7</w:t>
            </w:r>
          </w:p>
        </w:tc>
        <w:tc>
          <w:tcPr>
            <w:tcW w:w="1890" w:type="dxa"/>
            <w:shd w:val="clear" w:color="auto" w:fill="auto"/>
          </w:tcPr>
          <w:p w:rsidR="00764D95" w:rsidRPr="00D21FF7" w:rsidRDefault="00764D95" w:rsidP="00A326AC">
            <w:r w:rsidRPr="00D21FF7">
              <w:t>September 06, 2013</w:t>
            </w:r>
          </w:p>
        </w:tc>
        <w:tc>
          <w:tcPr>
            <w:tcW w:w="3780" w:type="dxa"/>
            <w:shd w:val="clear" w:color="auto" w:fill="auto"/>
          </w:tcPr>
          <w:p w:rsidR="00764D95" w:rsidRPr="008039E2" w:rsidRDefault="00764D95" w:rsidP="00A326AC">
            <w:r w:rsidRPr="008039E2">
              <w:t>Added Accrual Fund</w:t>
            </w:r>
          </w:p>
        </w:tc>
        <w:tc>
          <w:tcPr>
            <w:tcW w:w="2880" w:type="dxa"/>
            <w:shd w:val="clear" w:color="auto" w:fill="auto"/>
          </w:tcPr>
          <w:p w:rsidR="00764D95" w:rsidRPr="008039E2" w:rsidRDefault="00764D95" w:rsidP="00A326AC"/>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77"/>
        </w:trPr>
        <w:tc>
          <w:tcPr>
            <w:tcW w:w="1080" w:type="dxa"/>
            <w:shd w:val="clear" w:color="auto" w:fill="auto"/>
          </w:tcPr>
          <w:p w:rsidR="00764D95" w:rsidRPr="00D21FF7" w:rsidRDefault="00764D95" w:rsidP="00A326AC">
            <w:r w:rsidRPr="00D21FF7">
              <w:t>Mod 8</w:t>
            </w:r>
          </w:p>
        </w:tc>
        <w:tc>
          <w:tcPr>
            <w:tcW w:w="1890" w:type="dxa"/>
            <w:shd w:val="clear" w:color="auto" w:fill="auto"/>
          </w:tcPr>
          <w:p w:rsidR="00764D95" w:rsidRPr="00D21FF7" w:rsidRDefault="00764D95" w:rsidP="00A326AC">
            <w:r w:rsidRPr="00D21FF7">
              <w:t>November 19, 2013</w:t>
            </w:r>
          </w:p>
        </w:tc>
        <w:tc>
          <w:tcPr>
            <w:tcW w:w="3780" w:type="dxa"/>
            <w:shd w:val="clear" w:color="auto" w:fill="auto"/>
          </w:tcPr>
          <w:p w:rsidR="00764D95" w:rsidRPr="008039E2" w:rsidRDefault="00764D95" w:rsidP="00A326AC">
            <w:r w:rsidRPr="008039E2">
              <w:t>Eligibility Indicator field</w:t>
            </w:r>
          </w:p>
        </w:tc>
        <w:tc>
          <w:tcPr>
            <w:tcW w:w="2880" w:type="dxa"/>
            <w:shd w:val="clear" w:color="auto" w:fill="auto"/>
          </w:tcPr>
          <w:p w:rsidR="00764D95" w:rsidRPr="008039E2" w:rsidRDefault="00764D95" w:rsidP="00A326AC">
            <w:r w:rsidRPr="008039E2">
              <w:t>A-35</w:t>
            </w:r>
          </w:p>
        </w:tc>
        <w:tc>
          <w:tcPr>
            <w:tcW w:w="1350" w:type="dxa"/>
          </w:tcPr>
          <w:p w:rsidR="00764D95" w:rsidRPr="00D12B17" w:rsidRDefault="00764D95" w:rsidP="008C2B0D">
            <w:pPr>
              <w:pStyle w:val="BodyText"/>
              <w:spacing w:before="60" w:after="60"/>
              <w:jc w:val="both"/>
              <w:rPr>
                <w:rFonts w:cs="Arial"/>
                <w:szCs w:val="22"/>
              </w:rPr>
            </w:pPr>
          </w:p>
        </w:tc>
      </w:tr>
      <w:tr w:rsidR="00764D95" w:rsidRPr="00D12B17" w:rsidTr="00A326AC">
        <w:trPr>
          <w:trHeight w:val="377"/>
        </w:trPr>
        <w:tc>
          <w:tcPr>
            <w:tcW w:w="1080" w:type="dxa"/>
            <w:shd w:val="clear" w:color="auto" w:fill="auto"/>
          </w:tcPr>
          <w:p w:rsidR="00764D95" w:rsidRPr="00D21FF7" w:rsidRDefault="00764D95" w:rsidP="00A326AC">
            <w:r w:rsidRPr="00D21FF7">
              <w:t>Mod 9</w:t>
            </w:r>
          </w:p>
        </w:tc>
        <w:tc>
          <w:tcPr>
            <w:tcW w:w="1890" w:type="dxa"/>
            <w:shd w:val="clear" w:color="auto" w:fill="auto"/>
          </w:tcPr>
          <w:p w:rsidR="00764D95" w:rsidRDefault="00764D95" w:rsidP="00A326AC">
            <w:r w:rsidRPr="00D21FF7">
              <w:t>November 14, 2014</w:t>
            </w:r>
          </w:p>
        </w:tc>
        <w:tc>
          <w:tcPr>
            <w:tcW w:w="3780" w:type="dxa"/>
            <w:shd w:val="clear" w:color="auto" w:fill="auto"/>
          </w:tcPr>
          <w:p w:rsidR="00764D95" w:rsidRPr="008039E2" w:rsidRDefault="00764D95" w:rsidP="00A326AC">
            <w:r w:rsidRPr="008039E2">
              <w:t>File layout changed to pipe ("|") delimited</w:t>
            </w:r>
          </w:p>
        </w:tc>
        <w:tc>
          <w:tcPr>
            <w:tcW w:w="2880" w:type="dxa"/>
            <w:shd w:val="clear" w:color="auto" w:fill="auto"/>
          </w:tcPr>
          <w:p w:rsidR="00764D95" w:rsidRPr="008039E2" w:rsidRDefault="00764D95" w:rsidP="00A326AC">
            <w:r w:rsidRPr="008039E2">
              <w:t>1-1, 2-1, A1-A32</w:t>
            </w:r>
          </w:p>
        </w:tc>
        <w:tc>
          <w:tcPr>
            <w:tcW w:w="1350" w:type="dxa"/>
          </w:tcPr>
          <w:p w:rsidR="00764D95" w:rsidRPr="00D12B17" w:rsidRDefault="00764D95" w:rsidP="008C2B0D">
            <w:pPr>
              <w:pStyle w:val="BodyText"/>
              <w:spacing w:before="60" w:after="60"/>
              <w:jc w:val="both"/>
              <w:rPr>
                <w:rFonts w:cs="Arial"/>
                <w:szCs w:val="22"/>
              </w:rPr>
            </w:pPr>
          </w:p>
        </w:tc>
      </w:tr>
      <w:tr w:rsidR="00F60727" w:rsidRPr="00D12B17" w:rsidTr="00A326AC">
        <w:trPr>
          <w:trHeight w:val="377"/>
        </w:trPr>
        <w:tc>
          <w:tcPr>
            <w:tcW w:w="1080" w:type="dxa"/>
            <w:shd w:val="clear" w:color="auto" w:fill="auto"/>
          </w:tcPr>
          <w:p w:rsidR="00F60727" w:rsidRPr="00D21FF7" w:rsidRDefault="00F60727" w:rsidP="00A326AC">
            <w:r w:rsidRPr="000F2871">
              <w:t>Baseline</w:t>
            </w:r>
          </w:p>
        </w:tc>
        <w:tc>
          <w:tcPr>
            <w:tcW w:w="1890" w:type="dxa"/>
            <w:shd w:val="clear" w:color="auto" w:fill="auto"/>
          </w:tcPr>
          <w:p w:rsidR="00F60727" w:rsidRPr="00D21FF7" w:rsidRDefault="00F60727" w:rsidP="00A326AC">
            <w:r w:rsidRPr="000F2871">
              <w:t>September 2</w:t>
            </w:r>
            <w:r>
              <w:t>5</w:t>
            </w:r>
            <w:r w:rsidRPr="000F2871">
              <w:t>, 2015</w:t>
            </w:r>
          </w:p>
        </w:tc>
        <w:tc>
          <w:tcPr>
            <w:tcW w:w="3780" w:type="dxa"/>
            <w:shd w:val="clear" w:color="auto" w:fill="auto"/>
          </w:tcPr>
          <w:p w:rsidR="00F60727" w:rsidRPr="008039E2" w:rsidRDefault="00F60727" w:rsidP="00A326AC">
            <w:r w:rsidRPr="000F2871">
              <w:t>Re-baseline</w:t>
            </w:r>
          </w:p>
        </w:tc>
        <w:tc>
          <w:tcPr>
            <w:tcW w:w="2880" w:type="dxa"/>
            <w:shd w:val="clear" w:color="auto" w:fill="auto"/>
          </w:tcPr>
          <w:p w:rsidR="00F60727" w:rsidRPr="008039E2" w:rsidRDefault="00F60727" w:rsidP="00A326AC">
            <w:r>
              <w:t>All</w:t>
            </w:r>
          </w:p>
        </w:tc>
        <w:tc>
          <w:tcPr>
            <w:tcW w:w="1350" w:type="dxa"/>
          </w:tcPr>
          <w:p w:rsidR="00F60727" w:rsidRPr="00D12B17" w:rsidRDefault="00F60727" w:rsidP="008C2B0D">
            <w:pPr>
              <w:pStyle w:val="BodyText"/>
              <w:spacing w:before="60" w:after="60"/>
              <w:jc w:val="both"/>
              <w:rPr>
                <w:rFonts w:cs="Arial"/>
                <w:szCs w:val="22"/>
              </w:rPr>
            </w:pPr>
          </w:p>
        </w:tc>
      </w:tr>
      <w:tr w:rsidR="00764D95" w:rsidRPr="00D12B17" w:rsidTr="00A326AC">
        <w:trPr>
          <w:trHeight w:val="377"/>
        </w:trPr>
        <w:tc>
          <w:tcPr>
            <w:tcW w:w="1080" w:type="dxa"/>
            <w:shd w:val="clear" w:color="auto" w:fill="auto"/>
          </w:tcPr>
          <w:p w:rsidR="00764D95" w:rsidRPr="00D21FF7" w:rsidRDefault="00764D95" w:rsidP="00A326AC"/>
        </w:tc>
        <w:tc>
          <w:tcPr>
            <w:tcW w:w="1890" w:type="dxa"/>
            <w:shd w:val="clear" w:color="auto" w:fill="auto"/>
          </w:tcPr>
          <w:p w:rsidR="00764D95" w:rsidRPr="00D21FF7" w:rsidRDefault="00764D95" w:rsidP="00A326AC"/>
        </w:tc>
        <w:tc>
          <w:tcPr>
            <w:tcW w:w="3780" w:type="dxa"/>
            <w:shd w:val="clear" w:color="auto" w:fill="auto"/>
          </w:tcPr>
          <w:p w:rsidR="00764D95" w:rsidRPr="008039E2" w:rsidRDefault="00764D95" w:rsidP="00A326AC"/>
        </w:tc>
        <w:tc>
          <w:tcPr>
            <w:tcW w:w="2880" w:type="dxa"/>
            <w:shd w:val="clear" w:color="auto" w:fill="auto"/>
          </w:tcPr>
          <w:p w:rsidR="00764D95" w:rsidRDefault="00764D95" w:rsidP="00A326AC"/>
        </w:tc>
        <w:tc>
          <w:tcPr>
            <w:tcW w:w="1350" w:type="dxa"/>
          </w:tcPr>
          <w:p w:rsidR="00764D95" w:rsidRPr="00D12B17" w:rsidRDefault="00764D95" w:rsidP="008C2B0D">
            <w:pPr>
              <w:pStyle w:val="BodyText"/>
              <w:spacing w:before="60" w:after="60"/>
              <w:jc w:val="both"/>
              <w:rPr>
                <w:rFonts w:cs="Arial"/>
                <w:szCs w:val="22"/>
              </w:rPr>
            </w:pPr>
          </w:p>
        </w:tc>
      </w:tr>
    </w:tbl>
    <w:p w:rsidR="00250A03" w:rsidRDefault="00250A03" w:rsidP="00250A03">
      <w:pPr>
        <w:pStyle w:val="BodyText"/>
        <w:jc w:val="both"/>
        <w:rPr>
          <w:rFonts w:cs="Arial"/>
        </w:rPr>
      </w:pPr>
    </w:p>
    <w:p w:rsidR="00250A03" w:rsidRDefault="00250A03" w:rsidP="00250A03">
      <w:pPr>
        <w:pStyle w:val="BodyText"/>
        <w:jc w:val="both"/>
        <w:rPr>
          <w:rFonts w:cs="Arial"/>
        </w:rPr>
      </w:pPr>
    </w:p>
    <w:p w:rsidR="00250A03" w:rsidRDefault="00250A03" w:rsidP="00250A03">
      <w:pPr>
        <w:pStyle w:val="BodyText"/>
        <w:jc w:val="both"/>
        <w:rPr>
          <w:rFonts w:cs="Arial"/>
        </w:rPr>
      </w:pPr>
    </w:p>
    <w:p w:rsidR="0026288B" w:rsidRPr="00A91958" w:rsidRDefault="00250A03" w:rsidP="004545A1">
      <w:pPr>
        <w:pStyle w:val="Bulllet-level1"/>
        <w:numPr>
          <w:ilvl w:val="0"/>
          <w:numId w:val="0"/>
        </w:numPr>
        <w:jc w:val="center"/>
        <w:rPr>
          <w:b/>
          <w:sz w:val="32"/>
          <w:szCs w:val="32"/>
        </w:rPr>
      </w:pPr>
      <w:r>
        <w:br w:type="page"/>
      </w:r>
      <w:r w:rsidR="00B83F26" w:rsidRPr="00A91958">
        <w:rPr>
          <w:b/>
          <w:sz w:val="32"/>
          <w:szCs w:val="32"/>
        </w:rPr>
        <w:t>Table of Contents</w:t>
      </w:r>
      <w:bookmarkEnd w:id="3"/>
      <w:bookmarkEnd w:id="4"/>
    </w:p>
    <w:p w:rsidR="00856554" w:rsidRDefault="00CC1E97">
      <w:pPr>
        <w:pStyle w:val="TOC1"/>
        <w:tabs>
          <w:tab w:val="right" w:leader="dot" w:pos="9350"/>
        </w:tabs>
        <w:rPr>
          <w:rFonts w:asciiTheme="minorHAnsi" w:eastAsiaTheme="minorEastAsia" w:hAnsiTheme="minorHAnsi" w:cstheme="minorBidi"/>
          <w:b w:val="0"/>
          <w:bCs w:val="0"/>
          <w:noProof/>
          <w:szCs w:val="22"/>
        </w:rPr>
      </w:pPr>
      <w:r w:rsidRPr="00CC1E97">
        <w:rPr>
          <w:rFonts w:ascii="Arial" w:hAnsi="Arial" w:cs="Arial"/>
          <w:szCs w:val="22"/>
        </w:rPr>
        <w:fldChar w:fldCharType="begin"/>
      </w:r>
      <w:r w:rsidRPr="00CC1E97">
        <w:rPr>
          <w:rFonts w:ascii="Arial" w:hAnsi="Arial" w:cs="Arial"/>
          <w:szCs w:val="22"/>
        </w:rPr>
        <w:instrText xml:space="preserve"> TOC \o "1-3" \h \z \u </w:instrText>
      </w:r>
      <w:r w:rsidRPr="00CC1E97">
        <w:rPr>
          <w:rFonts w:ascii="Arial" w:hAnsi="Arial" w:cs="Arial"/>
          <w:szCs w:val="22"/>
        </w:rPr>
        <w:fldChar w:fldCharType="separate"/>
      </w:r>
      <w:hyperlink w:anchor="_Toc432089684" w:history="1">
        <w:r w:rsidR="00856554" w:rsidRPr="00763EFE">
          <w:rPr>
            <w:rStyle w:val="Hyperlink"/>
            <w:noProof/>
          </w:rPr>
          <w:t>Section 1 : Scope</w:t>
        </w:r>
        <w:r w:rsidR="00856554">
          <w:rPr>
            <w:noProof/>
            <w:webHidden/>
          </w:rPr>
          <w:tab/>
        </w:r>
        <w:r w:rsidR="00856554">
          <w:rPr>
            <w:noProof/>
            <w:webHidden/>
          </w:rPr>
          <w:fldChar w:fldCharType="begin"/>
        </w:r>
        <w:r w:rsidR="00856554">
          <w:rPr>
            <w:noProof/>
            <w:webHidden/>
          </w:rPr>
          <w:instrText xml:space="preserve"> PAGEREF _Toc432089684 \h </w:instrText>
        </w:r>
        <w:r w:rsidR="00856554">
          <w:rPr>
            <w:noProof/>
            <w:webHidden/>
          </w:rPr>
        </w:r>
        <w:r w:rsidR="00856554">
          <w:rPr>
            <w:noProof/>
            <w:webHidden/>
          </w:rPr>
          <w:fldChar w:fldCharType="separate"/>
        </w:r>
        <w:r w:rsidR="00A73E2A">
          <w:rPr>
            <w:noProof/>
            <w:webHidden/>
          </w:rPr>
          <w:t>1-1</w:t>
        </w:r>
        <w:r w:rsidR="00856554">
          <w:rPr>
            <w:noProof/>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85" w:history="1">
        <w:r w:rsidR="00856554" w:rsidRPr="00763EFE">
          <w:rPr>
            <w:rStyle w:val="Hyperlink"/>
            <w14:scene3d>
              <w14:camera w14:prst="orthographicFront"/>
              <w14:lightRig w14:rig="threePt" w14:dir="t">
                <w14:rot w14:lat="0" w14:lon="0" w14:rev="0"/>
              </w14:lightRig>
            </w14:scene3d>
          </w:rPr>
          <w:t>1.1</w:t>
        </w:r>
        <w:r w:rsidR="00856554">
          <w:rPr>
            <w:rFonts w:asciiTheme="minorHAnsi" w:eastAsiaTheme="minorEastAsia" w:hAnsiTheme="minorHAnsi" w:cstheme="minorBidi"/>
            <w:szCs w:val="22"/>
          </w:rPr>
          <w:tab/>
        </w:r>
        <w:r w:rsidR="00856554" w:rsidRPr="00763EFE">
          <w:rPr>
            <w:rStyle w:val="Hyperlink"/>
          </w:rPr>
          <w:t>System Overview</w:t>
        </w:r>
        <w:r w:rsidR="00856554">
          <w:rPr>
            <w:webHidden/>
          </w:rPr>
          <w:tab/>
        </w:r>
        <w:r w:rsidR="00856554">
          <w:rPr>
            <w:webHidden/>
          </w:rPr>
          <w:fldChar w:fldCharType="begin"/>
        </w:r>
        <w:r w:rsidR="00856554">
          <w:rPr>
            <w:webHidden/>
          </w:rPr>
          <w:instrText xml:space="preserve"> PAGEREF _Toc432089685 \h </w:instrText>
        </w:r>
        <w:r w:rsidR="00856554">
          <w:rPr>
            <w:webHidden/>
          </w:rPr>
        </w:r>
        <w:r w:rsidR="00856554">
          <w:rPr>
            <w:webHidden/>
          </w:rPr>
          <w:fldChar w:fldCharType="separate"/>
        </w:r>
        <w:r w:rsidR="00A73E2A">
          <w:rPr>
            <w:webHidden/>
          </w:rPr>
          <w:t>1-1</w:t>
        </w:r>
        <w:r w:rsidR="00856554">
          <w:rPr>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86" w:history="1">
        <w:r w:rsidR="00856554" w:rsidRPr="00763EFE">
          <w:rPr>
            <w:rStyle w:val="Hyperlink"/>
            <w14:scene3d>
              <w14:camera w14:prst="orthographicFront"/>
              <w14:lightRig w14:rig="threePt" w14:dir="t">
                <w14:rot w14:lat="0" w14:lon="0" w14:rev="0"/>
              </w14:lightRig>
            </w14:scene3d>
          </w:rPr>
          <w:t>1.2</w:t>
        </w:r>
        <w:r w:rsidR="00856554">
          <w:rPr>
            <w:rFonts w:asciiTheme="minorHAnsi" w:eastAsiaTheme="minorEastAsia" w:hAnsiTheme="minorHAnsi" w:cstheme="minorBidi"/>
            <w:szCs w:val="22"/>
          </w:rPr>
          <w:tab/>
        </w:r>
        <w:r w:rsidR="00856554" w:rsidRPr="00763EFE">
          <w:rPr>
            <w:rStyle w:val="Hyperlink"/>
          </w:rPr>
          <w:t>Reference Documents</w:t>
        </w:r>
        <w:r w:rsidR="00856554">
          <w:rPr>
            <w:webHidden/>
          </w:rPr>
          <w:tab/>
        </w:r>
        <w:r w:rsidR="00856554">
          <w:rPr>
            <w:webHidden/>
          </w:rPr>
          <w:fldChar w:fldCharType="begin"/>
        </w:r>
        <w:r w:rsidR="00856554">
          <w:rPr>
            <w:webHidden/>
          </w:rPr>
          <w:instrText xml:space="preserve"> PAGEREF _Toc432089686 \h </w:instrText>
        </w:r>
        <w:r w:rsidR="00856554">
          <w:rPr>
            <w:webHidden/>
          </w:rPr>
        </w:r>
        <w:r w:rsidR="00856554">
          <w:rPr>
            <w:webHidden/>
          </w:rPr>
          <w:fldChar w:fldCharType="separate"/>
        </w:r>
        <w:r w:rsidR="00A73E2A">
          <w:rPr>
            <w:webHidden/>
          </w:rPr>
          <w:t>1-1</w:t>
        </w:r>
        <w:r w:rsidR="00856554">
          <w:rPr>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87" w:history="1">
        <w:r w:rsidR="00856554" w:rsidRPr="00763EFE">
          <w:rPr>
            <w:rStyle w:val="Hyperlink"/>
            <w14:scene3d>
              <w14:camera w14:prst="orthographicFront"/>
              <w14:lightRig w14:rig="threePt" w14:dir="t">
                <w14:rot w14:lat="0" w14:lon="0" w14:rev="0"/>
              </w14:lightRig>
            </w14:scene3d>
          </w:rPr>
          <w:t>1.3</w:t>
        </w:r>
        <w:r w:rsidR="00856554">
          <w:rPr>
            <w:rFonts w:asciiTheme="minorHAnsi" w:eastAsiaTheme="minorEastAsia" w:hAnsiTheme="minorHAnsi" w:cstheme="minorBidi"/>
            <w:szCs w:val="22"/>
          </w:rPr>
          <w:tab/>
        </w:r>
        <w:r w:rsidR="00856554" w:rsidRPr="00763EFE">
          <w:rPr>
            <w:rStyle w:val="Hyperlink"/>
          </w:rPr>
          <w:t>Operational Agreement</w:t>
        </w:r>
        <w:r w:rsidR="00856554">
          <w:rPr>
            <w:webHidden/>
          </w:rPr>
          <w:tab/>
        </w:r>
        <w:r w:rsidR="00856554">
          <w:rPr>
            <w:webHidden/>
          </w:rPr>
          <w:fldChar w:fldCharType="begin"/>
        </w:r>
        <w:r w:rsidR="00856554">
          <w:rPr>
            <w:webHidden/>
          </w:rPr>
          <w:instrText xml:space="preserve"> PAGEREF _Toc432089687 \h </w:instrText>
        </w:r>
        <w:r w:rsidR="00856554">
          <w:rPr>
            <w:webHidden/>
          </w:rPr>
        </w:r>
        <w:r w:rsidR="00856554">
          <w:rPr>
            <w:webHidden/>
          </w:rPr>
          <w:fldChar w:fldCharType="separate"/>
        </w:r>
        <w:r w:rsidR="00A73E2A">
          <w:rPr>
            <w:webHidden/>
          </w:rPr>
          <w:t>1-1</w:t>
        </w:r>
        <w:r w:rsidR="00856554">
          <w:rPr>
            <w:webHidden/>
          </w:rPr>
          <w:fldChar w:fldCharType="end"/>
        </w:r>
      </w:hyperlink>
    </w:p>
    <w:p w:rsidR="00856554" w:rsidRDefault="0070350E">
      <w:pPr>
        <w:pStyle w:val="TOC1"/>
        <w:tabs>
          <w:tab w:val="right" w:leader="dot" w:pos="9350"/>
        </w:tabs>
        <w:rPr>
          <w:rFonts w:asciiTheme="minorHAnsi" w:eastAsiaTheme="minorEastAsia" w:hAnsiTheme="minorHAnsi" w:cstheme="minorBidi"/>
          <w:b w:val="0"/>
          <w:bCs w:val="0"/>
          <w:noProof/>
          <w:szCs w:val="22"/>
        </w:rPr>
      </w:pPr>
      <w:hyperlink w:anchor="_Toc432089688" w:history="1">
        <w:r w:rsidR="00856554" w:rsidRPr="00763EFE">
          <w:rPr>
            <w:rStyle w:val="Hyperlink"/>
            <w:noProof/>
          </w:rPr>
          <w:t>Section 2 : Interface Specification</w:t>
        </w:r>
        <w:r w:rsidR="00856554">
          <w:rPr>
            <w:noProof/>
            <w:webHidden/>
          </w:rPr>
          <w:tab/>
        </w:r>
        <w:r w:rsidR="00856554">
          <w:rPr>
            <w:noProof/>
            <w:webHidden/>
          </w:rPr>
          <w:fldChar w:fldCharType="begin"/>
        </w:r>
        <w:r w:rsidR="00856554">
          <w:rPr>
            <w:noProof/>
            <w:webHidden/>
          </w:rPr>
          <w:instrText xml:space="preserve"> PAGEREF _Toc432089688 \h </w:instrText>
        </w:r>
        <w:r w:rsidR="00856554">
          <w:rPr>
            <w:noProof/>
            <w:webHidden/>
          </w:rPr>
        </w:r>
        <w:r w:rsidR="00856554">
          <w:rPr>
            <w:noProof/>
            <w:webHidden/>
          </w:rPr>
          <w:fldChar w:fldCharType="separate"/>
        </w:r>
        <w:r w:rsidR="00A73E2A">
          <w:rPr>
            <w:noProof/>
            <w:webHidden/>
          </w:rPr>
          <w:t>2-1</w:t>
        </w:r>
        <w:r w:rsidR="00856554">
          <w:rPr>
            <w:noProof/>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89" w:history="1">
        <w:r w:rsidR="00856554" w:rsidRPr="00763EFE">
          <w:rPr>
            <w:rStyle w:val="Hyperlink"/>
          </w:rPr>
          <w:t>2.1</w:t>
        </w:r>
        <w:r w:rsidR="00856554">
          <w:rPr>
            <w:rFonts w:asciiTheme="minorHAnsi" w:eastAsiaTheme="minorEastAsia" w:hAnsiTheme="minorHAnsi" w:cstheme="minorBidi"/>
            <w:szCs w:val="22"/>
          </w:rPr>
          <w:tab/>
        </w:r>
        <w:r w:rsidR="00856554" w:rsidRPr="00763EFE">
          <w:rPr>
            <w:rStyle w:val="Hyperlink"/>
          </w:rPr>
          <w:t>Identification of Interface</w:t>
        </w:r>
        <w:r w:rsidR="00856554">
          <w:rPr>
            <w:webHidden/>
          </w:rPr>
          <w:tab/>
        </w:r>
        <w:r w:rsidR="00856554">
          <w:rPr>
            <w:webHidden/>
          </w:rPr>
          <w:fldChar w:fldCharType="begin"/>
        </w:r>
        <w:r w:rsidR="00856554">
          <w:rPr>
            <w:webHidden/>
          </w:rPr>
          <w:instrText xml:space="preserve"> PAGEREF _Toc432089689 \h </w:instrText>
        </w:r>
        <w:r w:rsidR="00856554">
          <w:rPr>
            <w:webHidden/>
          </w:rPr>
        </w:r>
        <w:r w:rsidR="00856554">
          <w:rPr>
            <w:webHidden/>
          </w:rPr>
          <w:fldChar w:fldCharType="separate"/>
        </w:r>
        <w:r w:rsidR="00A73E2A">
          <w:rPr>
            <w:webHidden/>
          </w:rPr>
          <w:t>2-1</w:t>
        </w:r>
        <w:r w:rsidR="00856554">
          <w:rPr>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90" w:history="1">
        <w:r w:rsidR="00856554" w:rsidRPr="00763EFE">
          <w:rPr>
            <w:rStyle w:val="Hyperlink"/>
          </w:rPr>
          <w:t>2.2</w:t>
        </w:r>
        <w:r w:rsidR="00856554">
          <w:rPr>
            <w:rFonts w:asciiTheme="minorHAnsi" w:eastAsiaTheme="minorEastAsia" w:hAnsiTheme="minorHAnsi" w:cstheme="minorBidi"/>
            <w:szCs w:val="22"/>
          </w:rPr>
          <w:tab/>
        </w:r>
        <w:r w:rsidR="00856554" w:rsidRPr="00763EFE">
          <w:rPr>
            <w:rStyle w:val="Hyperlink"/>
          </w:rPr>
          <w:t>Precedence and Criticality of Requirements</w:t>
        </w:r>
        <w:r w:rsidR="00856554">
          <w:rPr>
            <w:webHidden/>
          </w:rPr>
          <w:tab/>
        </w:r>
        <w:r w:rsidR="00856554">
          <w:rPr>
            <w:webHidden/>
          </w:rPr>
          <w:fldChar w:fldCharType="begin"/>
        </w:r>
        <w:r w:rsidR="00856554">
          <w:rPr>
            <w:webHidden/>
          </w:rPr>
          <w:instrText xml:space="preserve"> PAGEREF _Toc432089690 \h </w:instrText>
        </w:r>
        <w:r w:rsidR="00856554">
          <w:rPr>
            <w:webHidden/>
          </w:rPr>
        </w:r>
        <w:r w:rsidR="00856554">
          <w:rPr>
            <w:webHidden/>
          </w:rPr>
          <w:fldChar w:fldCharType="separate"/>
        </w:r>
        <w:r w:rsidR="00A73E2A">
          <w:rPr>
            <w:webHidden/>
          </w:rPr>
          <w:t>2-1</w:t>
        </w:r>
        <w:r w:rsidR="00856554">
          <w:rPr>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91" w:history="1">
        <w:r w:rsidR="00856554" w:rsidRPr="00763EFE">
          <w:rPr>
            <w:rStyle w:val="Hyperlink"/>
          </w:rPr>
          <w:t>2.3</w:t>
        </w:r>
        <w:r w:rsidR="00856554">
          <w:rPr>
            <w:rFonts w:asciiTheme="minorHAnsi" w:eastAsiaTheme="minorEastAsia" w:hAnsiTheme="minorHAnsi" w:cstheme="minorBidi"/>
            <w:szCs w:val="22"/>
          </w:rPr>
          <w:tab/>
        </w:r>
        <w:r w:rsidR="00856554" w:rsidRPr="00763EFE">
          <w:rPr>
            <w:rStyle w:val="Hyperlink"/>
          </w:rPr>
          <w:t>Communications Methods</w:t>
        </w:r>
        <w:r w:rsidR="00856554">
          <w:rPr>
            <w:webHidden/>
          </w:rPr>
          <w:tab/>
        </w:r>
        <w:r w:rsidR="00856554">
          <w:rPr>
            <w:webHidden/>
          </w:rPr>
          <w:fldChar w:fldCharType="begin"/>
        </w:r>
        <w:r w:rsidR="00856554">
          <w:rPr>
            <w:webHidden/>
          </w:rPr>
          <w:instrText xml:space="preserve"> PAGEREF _Toc432089691 \h </w:instrText>
        </w:r>
        <w:r w:rsidR="00856554">
          <w:rPr>
            <w:webHidden/>
          </w:rPr>
        </w:r>
        <w:r w:rsidR="00856554">
          <w:rPr>
            <w:webHidden/>
          </w:rPr>
          <w:fldChar w:fldCharType="separate"/>
        </w:r>
        <w:r w:rsidR="00A73E2A">
          <w:rPr>
            <w:webHidden/>
          </w:rPr>
          <w:t>2-1</w:t>
        </w:r>
        <w:r w:rsidR="00856554">
          <w:rPr>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92" w:history="1">
        <w:r w:rsidR="00856554" w:rsidRPr="00763EFE">
          <w:rPr>
            <w:rStyle w:val="Hyperlink"/>
          </w:rPr>
          <w:t>2.4</w:t>
        </w:r>
        <w:r w:rsidR="00856554">
          <w:rPr>
            <w:rFonts w:asciiTheme="minorHAnsi" w:eastAsiaTheme="minorEastAsia" w:hAnsiTheme="minorHAnsi" w:cstheme="minorBidi"/>
            <w:szCs w:val="22"/>
          </w:rPr>
          <w:tab/>
        </w:r>
        <w:r w:rsidR="00856554" w:rsidRPr="00763EFE">
          <w:rPr>
            <w:rStyle w:val="Hyperlink"/>
          </w:rPr>
          <w:t>Performance Requirements</w:t>
        </w:r>
        <w:r w:rsidR="00856554">
          <w:rPr>
            <w:webHidden/>
          </w:rPr>
          <w:tab/>
        </w:r>
        <w:r w:rsidR="00856554">
          <w:rPr>
            <w:webHidden/>
          </w:rPr>
          <w:fldChar w:fldCharType="begin"/>
        </w:r>
        <w:r w:rsidR="00856554">
          <w:rPr>
            <w:webHidden/>
          </w:rPr>
          <w:instrText xml:space="preserve"> PAGEREF _Toc432089692 \h </w:instrText>
        </w:r>
        <w:r w:rsidR="00856554">
          <w:rPr>
            <w:webHidden/>
          </w:rPr>
        </w:r>
        <w:r w:rsidR="00856554">
          <w:rPr>
            <w:webHidden/>
          </w:rPr>
          <w:fldChar w:fldCharType="separate"/>
        </w:r>
        <w:r w:rsidR="00A73E2A">
          <w:rPr>
            <w:webHidden/>
          </w:rPr>
          <w:t>2-1</w:t>
        </w:r>
        <w:r w:rsidR="00856554">
          <w:rPr>
            <w:webHidden/>
          </w:rPr>
          <w:fldChar w:fldCharType="end"/>
        </w:r>
      </w:hyperlink>
    </w:p>
    <w:p w:rsidR="00856554" w:rsidRDefault="0070350E">
      <w:pPr>
        <w:pStyle w:val="TOC2"/>
        <w:tabs>
          <w:tab w:val="left" w:pos="880"/>
        </w:tabs>
        <w:rPr>
          <w:rFonts w:asciiTheme="minorHAnsi" w:eastAsiaTheme="minorEastAsia" w:hAnsiTheme="minorHAnsi" w:cstheme="minorBidi"/>
          <w:szCs w:val="22"/>
        </w:rPr>
      </w:pPr>
      <w:hyperlink w:anchor="_Toc432089693" w:history="1">
        <w:r w:rsidR="00856554" w:rsidRPr="00763EFE">
          <w:rPr>
            <w:rStyle w:val="Hyperlink"/>
          </w:rPr>
          <w:t>2.5</w:t>
        </w:r>
        <w:r w:rsidR="00856554">
          <w:rPr>
            <w:rFonts w:asciiTheme="minorHAnsi" w:eastAsiaTheme="minorEastAsia" w:hAnsiTheme="minorHAnsi" w:cstheme="minorBidi"/>
            <w:szCs w:val="22"/>
          </w:rPr>
          <w:tab/>
        </w:r>
        <w:r w:rsidR="00856554" w:rsidRPr="00763EFE">
          <w:rPr>
            <w:rStyle w:val="Hyperlink"/>
          </w:rPr>
          <w:t>Security and Integrity</w:t>
        </w:r>
        <w:r w:rsidR="00856554">
          <w:rPr>
            <w:webHidden/>
          </w:rPr>
          <w:tab/>
        </w:r>
        <w:r w:rsidR="00856554">
          <w:rPr>
            <w:webHidden/>
          </w:rPr>
          <w:fldChar w:fldCharType="begin"/>
        </w:r>
        <w:r w:rsidR="00856554">
          <w:rPr>
            <w:webHidden/>
          </w:rPr>
          <w:instrText xml:space="preserve"> PAGEREF _Toc432089693 \h </w:instrText>
        </w:r>
        <w:r w:rsidR="00856554">
          <w:rPr>
            <w:webHidden/>
          </w:rPr>
        </w:r>
        <w:r w:rsidR="00856554">
          <w:rPr>
            <w:webHidden/>
          </w:rPr>
          <w:fldChar w:fldCharType="separate"/>
        </w:r>
        <w:r w:rsidR="00A73E2A">
          <w:rPr>
            <w:webHidden/>
          </w:rPr>
          <w:t>2-1</w:t>
        </w:r>
        <w:r w:rsidR="00856554">
          <w:rPr>
            <w:webHidden/>
          </w:rPr>
          <w:fldChar w:fldCharType="end"/>
        </w:r>
      </w:hyperlink>
    </w:p>
    <w:p w:rsidR="00856554" w:rsidRDefault="0070350E">
      <w:pPr>
        <w:pStyle w:val="TOC3"/>
        <w:tabs>
          <w:tab w:val="left" w:pos="1320"/>
          <w:tab w:val="right" w:leader="dot" w:pos="9350"/>
        </w:tabs>
        <w:rPr>
          <w:rFonts w:asciiTheme="minorHAnsi" w:eastAsiaTheme="minorEastAsia" w:hAnsiTheme="minorHAnsi" w:cstheme="minorBidi"/>
          <w:iCs w:val="0"/>
          <w:noProof/>
          <w:szCs w:val="22"/>
        </w:rPr>
      </w:pPr>
      <w:hyperlink w:anchor="_Toc432089694" w:history="1">
        <w:r w:rsidR="00856554" w:rsidRPr="00763EFE">
          <w:rPr>
            <w:rStyle w:val="Hyperlink"/>
            <w:noProof/>
          </w:rPr>
          <w:t>2.5.1</w:t>
        </w:r>
        <w:r w:rsidR="00856554">
          <w:rPr>
            <w:rFonts w:asciiTheme="minorHAnsi" w:eastAsiaTheme="minorEastAsia" w:hAnsiTheme="minorHAnsi" w:cstheme="minorBidi"/>
            <w:iCs w:val="0"/>
            <w:noProof/>
            <w:szCs w:val="22"/>
          </w:rPr>
          <w:tab/>
        </w:r>
        <w:r w:rsidR="00856554" w:rsidRPr="00763EFE">
          <w:rPr>
            <w:rStyle w:val="Hyperlink"/>
            <w:noProof/>
          </w:rPr>
          <w:t>Data Integrity and Quality</w:t>
        </w:r>
        <w:r w:rsidR="00856554">
          <w:rPr>
            <w:noProof/>
            <w:webHidden/>
          </w:rPr>
          <w:tab/>
        </w:r>
        <w:r w:rsidR="00856554">
          <w:rPr>
            <w:noProof/>
            <w:webHidden/>
          </w:rPr>
          <w:fldChar w:fldCharType="begin"/>
        </w:r>
        <w:r w:rsidR="00856554">
          <w:rPr>
            <w:noProof/>
            <w:webHidden/>
          </w:rPr>
          <w:instrText xml:space="preserve"> PAGEREF _Toc432089694 \h </w:instrText>
        </w:r>
        <w:r w:rsidR="00856554">
          <w:rPr>
            <w:noProof/>
            <w:webHidden/>
          </w:rPr>
        </w:r>
        <w:r w:rsidR="00856554">
          <w:rPr>
            <w:noProof/>
            <w:webHidden/>
          </w:rPr>
          <w:fldChar w:fldCharType="separate"/>
        </w:r>
        <w:r w:rsidR="00A73E2A">
          <w:rPr>
            <w:noProof/>
            <w:webHidden/>
          </w:rPr>
          <w:t>2-2</w:t>
        </w:r>
        <w:r w:rsidR="00856554">
          <w:rPr>
            <w:noProof/>
            <w:webHidden/>
          </w:rPr>
          <w:fldChar w:fldCharType="end"/>
        </w:r>
      </w:hyperlink>
    </w:p>
    <w:p w:rsidR="00856554" w:rsidRDefault="0070350E">
      <w:pPr>
        <w:pStyle w:val="TOC1"/>
        <w:tabs>
          <w:tab w:val="right" w:leader="dot" w:pos="9350"/>
        </w:tabs>
        <w:rPr>
          <w:rFonts w:asciiTheme="minorHAnsi" w:eastAsiaTheme="minorEastAsia" w:hAnsiTheme="minorHAnsi" w:cstheme="minorBidi"/>
          <w:b w:val="0"/>
          <w:bCs w:val="0"/>
          <w:noProof/>
          <w:szCs w:val="22"/>
        </w:rPr>
      </w:pPr>
      <w:hyperlink w:anchor="_Toc432089695" w:history="1">
        <w:r w:rsidR="00856554" w:rsidRPr="00763EFE">
          <w:rPr>
            <w:rStyle w:val="Hyperlink"/>
            <w:noProof/>
          </w:rPr>
          <w:t>Appendix A</w:t>
        </w:r>
        <w:r w:rsidR="00856554">
          <w:rPr>
            <w:noProof/>
            <w:webHidden/>
          </w:rPr>
          <w:tab/>
        </w:r>
        <w:r w:rsidR="00856554">
          <w:rPr>
            <w:noProof/>
            <w:webHidden/>
          </w:rPr>
          <w:fldChar w:fldCharType="begin"/>
        </w:r>
        <w:r w:rsidR="00856554">
          <w:rPr>
            <w:noProof/>
            <w:webHidden/>
          </w:rPr>
          <w:instrText xml:space="preserve"> PAGEREF _Toc432089695 \h </w:instrText>
        </w:r>
        <w:r w:rsidR="00856554">
          <w:rPr>
            <w:noProof/>
            <w:webHidden/>
          </w:rPr>
        </w:r>
        <w:r w:rsidR="00856554">
          <w:rPr>
            <w:noProof/>
            <w:webHidden/>
          </w:rPr>
          <w:fldChar w:fldCharType="separate"/>
        </w:r>
        <w:r w:rsidR="00A73E2A">
          <w:rPr>
            <w:noProof/>
            <w:webHidden/>
          </w:rPr>
          <w:t>A-1</w:t>
        </w:r>
        <w:r w:rsidR="00856554">
          <w:rPr>
            <w:noProof/>
            <w:webHidden/>
          </w:rPr>
          <w:fldChar w:fldCharType="end"/>
        </w:r>
      </w:hyperlink>
    </w:p>
    <w:p w:rsidR="00856554" w:rsidRDefault="0070350E">
      <w:pPr>
        <w:pStyle w:val="TOC1"/>
        <w:tabs>
          <w:tab w:val="right" w:leader="dot" w:pos="9350"/>
        </w:tabs>
        <w:rPr>
          <w:rFonts w:asciiTheme="minorHAnsi" w:eastAsiaTheme="minorEastAsia" w:hAnsiTheme="minorHAnsi" w:cstheme="minorBidi"/>
          <w:b w:val="0"/>
          <w:bCs w:val="0"/>
          <w:noProof/>
          <w:szCs w:val="22"/>
        </w:rPr>
      </w:pPr>
      <w:hyperlink w:anchor="_Toc432089696" w:history="1">
        <w:r w:rsidR="00856554" w:rsidRPr="00763EFE">
          <w:rPr>
            <w:rStyle w:val="Hyperlink"/>
            <w:noProof/>
          </w:rPr>
          <w:t>Appendix B</w:t>
        </w:r>
        <w:r w:rsidR="00856554">
          <w:rPr>
            <w:noProof/>
            <w:webHidden/>
          </w:rPr>
          <w:tab/>
        </w:r>
        <w:r w:rsidR="00856554">
          <w:rPr>
            <w:noProof/>
            <w:webHidden/>
          </w:rPr>
          <w:fldChar w:fldCharType="begin"/>
        </w:r>
        <w:r w:rsidR="00856554">
          <w:rPr>
            <w:noProof/>
            <w:webHidden/>
          </w:rPr>
          <w:instrText xml:space="preserve"> PAGEREF _Toc432089696 \h </w:instrText>
        </w:r>
        <w:r w:rsidR="00856554">
          <w:rPr>
            <w:noProof/>
            <w:webHidden/>
          </w:rPr>
        </w:r>
        <w:r w:rsidR="00856554">
          <w:rPr>
            <w:noProof/>
            <w:webHidden/>
          </w:rPr>
          <w:fldChar w:fldCharType="separate"/>
        </w:r>
        <w:r w:rsidR="00A73E2A">
          <w:rPr>
            <w:noProof/>
            <w:webHidden/>
          </w:rPr>
          <w:t>1</w:t>
        </w:r>
        <w:r w:rsidR="00856554">
          <w:rPr>
            <w:noProof/>
            <w:webHidden/>
          </w:rPr>
          <w:fldChar w:fldCharType="end"/>
        </w:r>
      </w:hyperlink>
    </w:p>
    <w:p w:rsidR="008C3D8D" w:rsidRDefault="00CC1E97" w:rsidP="008C3D8D">
      <w:pPr>
        <w:pStyle w:val="TOC1"/>
        <w:tabs>
          <w:tab w:val="left" w:pos="440"/>
          <w:tab w:val="right" w:leader="dot" w:pos="9350"/>
        </w:tabs>
        <w:jc w:val="center"/>
        <w:rPr>
          <w:rFonts w:cs="Arial"/>
          <w:szCs w:val="22"/>
        </w:rPr>
      </w:pPr>
      <w:r w:rsidRPr="00CC1E97">
        <w:rPr>
          <w:rFonts w:cs="Arial"/>
          <w:szCs w:val="22"/>
        </w:rPr>
        <w:fldChar w:fldCharType="end"/>
      </w:r>
      <w:bookmarkStart w:id="7" w:name="_Toc370468534"/>
      <w:bookmarkStart w:id="8" w:name="_Toc370468822"/>
    </w:p>
    <w:p w:rsidR="008C3D8D" w:rsidRDefault="008C3D8D" w:rsidP="008C3D8D">
      <w:pPr>
        <w:pStyle w:val="TOC1"/>
        <w:tabs>
          <w:tab w:val="left" w:pos="440"/>
          <w:tab w:val="right" w:leader="dot" w:pos="9350"/>
        </w:tabs>
        <w:jc w:val="center"/>
        <w:rPr>
          <w:rFonts w:cs="Arial"/>
          <w:szCs w:val="22"/>
        </w:rPr>
      </w:pPr>
    </w:p>
    <w:p w:rsidR="008C3D8D" w:rsidRDefault="008C3D8D" w:rsidP="008C3D8D">
      <w:pPr>
        <w:pStyle w:val="TOC1"/>
        <w:tabs>
          <w:tab w:val="left" w:pos="440"/>
          <w:tab w:val="right" w:leader="dot" w:pos="9350"/>
        </w:tabs>
        <w:jc w:val="center"/>
        <w:rPr>
          <w:rFonts w:cs="Arial"/>
          <w:szCs w:val="22"/>
        </w:rPr>
      </w:pPr>
    </w:p>
    <w:p w:rsidR="00B71C52" w:rsidRPr="00A91958" w:rsidRDefault="00B71C52" w:rsidP="00A91958">
      <w:pPr>
        <w:jc w:val="center"/>
        <w:rPr>
          <w:b/>
          <w:sz w:val="32"/>
          <w:szCs w:val="32"/>
        </w:rPr>
      </w:pPr>
      <w:bookmarkStart w:id="9" w:name="_Toc370468535"/>
      <w:bookmarkStart w:id="10" w:name="_Toc370468823"/>
      <w:bookmarkEnd w:id="7"/>
      <w:bookmarkEnd w:id="8"/>
      <w:r w:rsidRPr="00A91958">
        <w:rPr>
          <w:b/>
          <w:sz w:val="32"/>
          <w:szCs w:val="32"/>
        </w:rPr>
        <w:t>List of Tables</w:t>
      </w:r>
      <w:bookmarkEnd w:id="9"/>
      <w:bookmarkEnd w:id="10"/>
    </w:p>
    <w:p w:rsidR="00B71C52" w:rsidRPr="008C3D8D" w:rsidRDefault="00B71C52" w:rsidP="001C7A57">
      <w:pPr>
        <w:pStyle w:val="BodyText"/>
        <w:jc w:val="center"/>
        <w:rPr>
          <w:rFonts w:cs="Arial"/>
          <w:szCs w:val="22"/>
        </w:rPr>
      </w:pPr>
    </w:p>
    <w:p w:rsidR="008C3D8D" w:rsidRPr="008C3D8D" w:rsidRDefault="00B71C52" w:rsidP="008C3D8D">
      <w:pPr>
        <w:pStyle w:val="TableofFigures"/>
        <w:tabs>
          <w:tab w:val="right" w:leader="dot" w:pos="8630"/>
        </w:tabs>
        <w:rPr>
          <w:rFonts w:ascii="Calibri" w:hAnsi="Calibri"/>
          <w:noProof/>
          <w:szCs w:val="22"/>
        </w:rPr>
      </w:pPr>
      <w:r w:rsidRPr="008C3D8D">
        <w:rPr>
          <w:rFonts w:cs="Arial"/>
          <w:szCs w:val="22"/>
        </w:rPr>
        <w:fldChar w:fldCharType="begin"/>
      </w:r>
      <w:r w:rsidRPr="008C3D8D">
        <w:rPr>
          <w:rFonts w:cs="Arial"/>
          <w:szCs w:val="22"/>
        </w:rPr>
        <w:instrText xml:space="preserve"> TOC \h \z \c "Table" </w:instrText>
      </w:r>
      <w:r w:rsidRPr="008C3D8D">
        <w:rPr>
          <w:rFonts w:cs="Arial"/>
          <w:szCs w:val="22"/>
        </w:rPr>
        <w:fldChar w:fldCharType="separate"/>
      </w:r>
      <w:r w:rsidR="008C3D8D" w:rsidRPr="008C3D8D">
        <w:rPr>
          <w:szCs w:val="22"/>
        </w:rPr>
        <w:fldChar w:fldCharType="begin"/>
      </w:r>
      <w:r w:rsidR="008C3D8D" w:rsidRPr="008C3D8D">
        <w:rPr>
          <w:szCs w:val="22"/>
        </w:rPr>
        <w:instrText xml:space="preserve"> TOC \c "Table" </w:instrText>
      </w:r>
      <w:r w:rsidR="008C3D8D" w:rsidRPr="008C3D8D">
        <w:rPr>
          <w:szCs w:val="22"/>
        </w:rPr>
        <w:fldChar w:fldCharType="separate"/>
      </w:r>
      <w:r w:rsidR="008C3D8D" w:rsidRPr="00D47427">
        <w:rPr>
          <w:b/>
          <w:noProof/>
          <w:szCs w:val="22"/>
        </w:rPr>
        <w:t>Table A</w:t>
      </w:r>
      <w:r w:rsidR="008C3D8D" w:rsidRPr="00D47427">
        <w:rPr>
          <w:b/>
          <w:noProof/>
          <w:szCs w:val="22"/>
        </w:rPr>
        <w:noBreakHyphen/>
        <w:t>1</w:t>
      </w:r>
      <w:r w:rsidR="008C3D8D" w:rsidRPr="008C3D8D">
        <w:rPr>
          <w:noProof/>
          <w:szCs w:val="22"/>
        </w:rPr>
        <w:t xml:space="preserve"> TED-I Data Feed Record Data Elements</w:t>
      </w:r>
      <w:r w:rsidR="008C3D8D" w:rsidRPr="008C3D8D">
        <w:rPr>
          <w:noProof/>
          <w:szCs w:val="22"/>
        </w:rPr>
        <w:tab/>
      </w:r>
      <w:r w:rsidR="003A33AA">
        <w:rPr>
          <w:noProof/>
          <w:szCs w:val="22"/>
        </w:rPr>
        <w:t>A-2</w:t>
      </w:r>
    </w:p>
    <w:p w:rsidR="008C3D8D" w:rsidRPr="008C3D8D" w:rsidRDefault="008C3D8D" w:rsidP="008C3D8D">
      <w:pPr>
        <w:tabs>
          <w:tab w:val="right" w:leader="dot" w:pos="8630"/>
        </w:tabs>
        <w:ind w:left="400" w:hanging="400"/>
        <w:rPr>
          <w:rFonts w:ascii="Calibri" w:hAnsi="Calibri"/>
          <w:noProof/>
          <w:szCs w:val="22"/>
        </w:rPr>
      </w:pPr>
      <w:r w:rsidRPr="00D47427">
        <w:rPr>
          <w:b/>
          <w:noProof/>
          <w:szCs w:val="22"/>
        </w:rPr>
        <w:t>Table A</w:t>
      </w:r>
      <w:r w:rsidRPr="00D47427">
        <w:rPr>
          <w:b/>
          <w:noProof/>
          <w:szCs w:val="22"/>
        </w:rPr>
        <w:noBreakHyphen/>
        <w:t>2</w:t>
      </w:r>
      <w:r w:rsidRPr="008C3D8D">
        <w:rPr>
          <w:noProof/>
          <w:szCs w:val="22"/>
        </w:rPr>
        <w:t xml:space="preserve"> TED-I Line Item File Data Elements</w:t>
      </w:r>
      <w:r w:rsidRPr="008C3D8D">
        <w:rPr>
          <w:noProof/>
          <w:szCs w:val="22"/>
        </w:rPr>
        <w:tab/>
      </w:r>
      <w:r w:rsidR="003A33AA">
        <w:rPr>
          <w:noProof/>
          <w:szCs w:val="22"/>
        </w:rPr>
        <w:t>A-</w:t>
      </w:r>
      <w:r w:rsidR="005036AD">
        <w:rPr>
          <w:noProof/>
          <w:szCs w:val="22"/>
        </w:rPr>
        <w:t>40</w:t>
      </w:r>
    </w:p>
    <w:p w:rsidR="00B71C52" w:rsidRDefault="008C3D8D" w:rsidP="008C3D8D">
      <w:pPr>
        <w:pStyle w:val="TableofFigures"/>
        <w:tabs>
          <w:tab w:val="right" w:leader="dot" w:pos="9350"/>
        </w:tabs>
        <w:rPr>
          <w:rFonts w:cs="Arial"/>
          <w:szCs w:val="22"/>
        </w:rPr>
      </w:pPr>
      <w:r w:rsidRPr="008C3D8D">
        <w:rPr>
          <w:szCs w:val="22"/>
        </w:rPr>
        <w:fldChar w:fldCharType="end"/>
      </w:r>
      <w:r w:rsidR="00B71C52" w:rsidRPr="008C3D8D">
        <w:rPr>
          <w:rFonts w:cs="Arial"/>
          <w:szCs w:val="22"/>
        </w:rPr>
        <w:fldChar w:fldCharType="end"/>
      </w:r>
    </w:p>
    <w:p w:rsidR="00B71C52" w:rsidRDefault="00B71C52" w:rsidP="001C7A57">
      <w:pPr>
        <w:rPr>
          <w:rFonts w:cs="Arial"/>
          <w:szCs w:val="22"/>
        </w:rPr>
      </w:pPr>
    </w:p>
    <w:p w:rsidR="009E19FE" w:rsidRDefault="009E19FE" w:rsidP="001C7A57">
      <w:pPr>
        <w:pStyle w:val="BodyText"/>
        <w:jc w:val="both"/>
        <w:rPr>
          <w:rFonts w:cs="Arial"/>
          <w:szCs w:val="22"/>
        </w:rPr>
      </w:pPr>
    </w:p>
    <w:p w:rsidR="00D12B17" w:rsidRDefault="00D12B17" w:rsidP="001C7A57">
      <w:pPr>
        <w:pStyle w:val="BodyText"/>
        <w:jc w:val="both"/>
        <w:rPr>
          <w:rFonts w:cs="Arial"/>
          <w:szCs w:val="22"/>
        </w:rPr>
      </w:pPr>
    </w:p>
    <w:p w:rsidR="00D12B17" w:rsidRDefault="00D12B17" w:rsidP="001C7A57">
      <w:pPr>
        <w:pStyle w:val="BodyText"/>
        <w:jc w:val="both"/>
        <w:rPr>
          <w:rFonts w:cs="Arial"/>
          <w:szCs w:val="22"/>
        </w:rPr>
      </w:pPr>
    </w:p>
    <w:p w:rsidR="00D12B17" w:rsidRDefault="00D12B17" w:rsidP="001C7A57">
      <w:pPr>
        <w:pStyle w:val="BodyText"/>
        <w:jc w:val="both"/>
        <w:rPr>
          <w:rFonts w:cs="Arial"/>
          <w:szCs w:val="22"/>
        </w:rPr>
      </w:pPr>
    </w:p>
    <w:p w:rsidR="00373772" w:rsidRDefault="00373772" w:rsidP="001C7A57">
      <w:pPr>
        <w:pStyle w:val="BodyText"/>
        <w:jc w:val="both"/>
        <w:rPr>
          <w:rFonts w:cs="Arial"/>
          <w:szCs w:val="22"/>
        </w:rPr>
      </w:pPr>
    </w:p>
    <w:p w:rsidR="00D12B17" w:rsidRDefault="00D12B17" w:rsidP="001C7A57">
      <w:pPr>
        <w:pStyle w:val="BodyText"/>
        <w:jc w:val="both"/>
        <w:rPr>
          <w:rFonts w:cs="Arial"/>
          <w:szCs w:val="22"/>
        </w:rPr>
      </w:pPr>
    </w:p>
    <w:p w:rsidR="00373772" w:rsidRDefault="00373772" w:rsidP="001C7A57">
      <w:pPr>
        <w:pStyle w:val="BodyText"/>
        <w:jc w:val="both"/>
        <w:rPr>
          <w:rFonts w:cs="Arial"/>
          <w:szCs w:val="22"/>
        </w:rPr>
        <w:sectPr w:rsidR="00373772" w:rsidSect="00346A31">
          <w:headerReference w:type="even" r:id="rId13"/>
          <w:headerReference w:type="default" r:id="rId14"/>
          <w:footerReference w:type="even" r:id="rId15"/>
          <w:footerReference w:type="default" r:id="rId16"/>
          <w:headerReference w:type="first" r:id="rId17"/>
          <w:footerReference w:type="first" r:id="rId18"/>
          <w:pgSz w:w="12240" w:h="15840" w:code="1"/>
          <w:pgMar w:top="1584" w:right="1440" w:bottom="1152" w:left="1440" w:header="720" w:footer="432" w:gutter="0"/>
          <w:cols w:space="720"/>
          <w:titlePg/>
          <w:docGrid w:linePitch="360"/>
        </w:sectPr>
      </w:pPr>
    </w:p>
    <w:p w:rsidR="00FC3CF3" w:rsidRPr="00F138F9" w:rsidRDefault="0001344C" w:rsidP="005F2EF6">
      <w:pPr>
        <w:pStyle w:val="Heading1"/>
      </w:pPr>
      <w:bookmarkStart w:id="11" w:name="_Toc432089684"/>
      <w:r>
        <w:t xml:space="preserve">: </w:t>
      </w:r>
      <w:r w:rsidR="008C3D8D">
        <w:t>Scope</w:t>
      </w:r>
      <w:bookmarkEnd w:id="11"/>
    </w:p>
    <w:p w:rsidR="000B043F" w:rsidRPr="009D3E24" w:rsidRDefault="000B043F" w:rsidP="000B043F">
      <w:pPr>
        <w:jc w:val="both"/>
      </w:pPr>
      <w:bookmarkStart w:id="12" w:name="_Toc431112845"/>
      <w:bookmarkStart w:id="13" w:name="_Toc431578864"/>
      <w:bookmarkStart w:id="14" w:name="_Toc442077146"/>
      <w:bookmarkStart w:id="15" w:name="_Toc235511709"/>
      <w:r w:rsidRPr="009D3E24">
        <w:t xml:space="preserve">This document </w:t>
      </w:r>
      <w:r>
        <w:t xml:space="preserve">describes the interface that provides the TRICARE Encounter Data (TED) Institutional purchased care medical records to the Military Health System (MHS) Data Repository (MDR).  </w:t>
      </w:r>
    </w:p>
    <w:p w:rsidR="00B0139E" w:rsidRDefault="008C3D8D" w:rsidP="00B63375">
      <w:pPr>
        <w:pStyle w:val="Heading2"/>
      </w:pPr>
      <w:bookmarkStart w:id="16" w:name="_Toc432089685"/>
      <w:bookmarkEnd w:id="12"/>
      <w:bookmarkEnd w:id="13"/>
      <w:bookmarkEnd w:id="14"/>
      <w:r>
        <w:t>System Overview</w:t>
      </w:r>
      <w:bookmarkEnd w:id="16"/>
    </w:p>
    <w:p w:rsidR="000B043F" w:rsidRDefault="000B043F" w:rsidP="000B043F">
      <w:pPr>
        <w:jc w:val="both"/>
      </w:pPr>
      <w:bookmarkStart w:id="17" w:name="_Toc422888418"/>
      <w:bookmarkStart w:id="18" w:name="_Toc423313543"/>
      <w:bookmarkStart w:id="19" w:name="_Toc430741516"/>
      <w:bookmarkStart w:id="20" w:name="_Toc431105571"/>
      <w:bookmarkStart w:id="21" w:name="_Toc431107350"/>
      <w:bookmarkStart w:id="22" w:name="_Toc431107438"/>
      <w:bookmarkStart w:id="23" w:name="_Toc431107536"/>
      <w:bookmarkStart w:id="24" w:name="_Toc431112846"/>
      <w:bookmarkStart w:id="25" w:name="_Toc431578865"/>
      <w:r>
        <w:t xml:space="preserve">DHA </w:t>
      </w:r>
      <w:r w:rsidR="00F713F1">
        <w:t xml:space="preserve">Decision Support </w:t>
      </w:r>
      <w:r>
        <w:t xml:space="preserve">Division personnel create the TED Institutional data extract for the MDR by querying the TRICARE Encounter Data (TED) system.  </w:t>
      </w:r>
      <w:r w:rsidRPr="00894254">
        <w:t xml:space="preserve">The TRICARE Encounter Data </w:t>
      </w:r>
      <w:r>
        <w:t xml:space="preserve">(TED) and MDR </w:t>
      </w:r>
      <w:r w:rsidRPr="00894254">
        <w:t>system</w:t>
      </w:r>
      <w:r>
        <w:t xml:space="preserve">s are both managed by the </w:t>
      </w:r>
      <w:r w:rsidR="00E03C05">
        <w:t>Solution Delivery Division</w:t>
      </w:r>
      <w:r>
        <w:t xml:space="preserve"> (</w:t>
      </w:r>
      <w:r w:rsidR="00E03C05">
        <w:t>SDD</w:t>
      </w:r>
      <w:r>
        <w:t>) Program Executive Office (PEO).</w:t>
      </w:r>
    </w:p>
    <w:p w:rsidR="000B043F" w:rsidRDefault="000B043F" w:rsidP="000B043F">
      <w:pPr>
        <w:pStyle w:val="p"/>
      </w:pPr>
    </w:p>
    <w:p w:rsidR="00F713F1" w:rsidRDefault="00F713F1" w:rsidP="00F713F1">
      <w:pPr>
        <w:jc w:val="both"/>
      </w:pPr>
      <w:r>
        <w:t>The TED system captures clinical, administrative, and financial data for outpatient, inpatient, ancillary and other care from the Managed Care Support Contractors (MCSCs) who manage the TRICARE purchased care programs.  The TED system captures and stores the following types of information:</w:t>
      </w:r>
    </w:p>
    <w:p w:rsidR="00F713F1" w:rsidRDefault="00F713F1" w:rsidP="00F713F1">
      <w:pPr>
        <w:pStyle w:val="ListParagraph"/>
        <w:numPr>
          <w:ilvl w:val="0"/>
          <w:numId w:val="29"/>
        </w:numPr>
      </w:pPr>
      <w:r>
        <w:t>Patient demographic information</w:t>
      </w:r>
    </w:p>
    <w:p w:rsidR="00F713F1" w:rsidRDefault="00F713F1" w:rsidP="00F713F1">
      <w:pPr>
        <w:pStyle w:val="ListParagraph"/>
        <w:numPr>
          <w:ilvl w:val="0"/>
          <w:numId w:val="29"/>
        </w:numPr>
      </w:pPr>
      <w:r>
        <w:t>Attending provider, other providers and institution of care</w:t>
      </w:r>
    </w:p>
    <w:p w:rsidR="00F713F1" w:rsidRDefault="00F713F1" w:rsidP="00F713F1">
      <w:pPr>
        <w:pStyle w:val="ListParagraph"/>
        <w:numPr>
          <w:ilvl w:val="0"/>
          <w:numId w:val="29"/>
        </w:numPr>
      </w:pPr>
      <w:r>
        <w:t>Claim information</w:t>
      </w:r>
    </w:p>
    <w:p w:rsidR="00F713F1" w:rsidRDefault="00F713F1" w:rsidP="00F713F1">
      <w:pPr>
        <w:pStyle w:val="ListParagraph"/>
        <w:numPr>
          <w:ilvl w:val="0"/>
          <w:numId w:val="29"/>
        </w:numPr>
      </w:pPr>
      <w:r>
        <w:t>Care Authorization (CA) / Non Availability Statement (NAS) information</w:t>
      </w:r>
    </w:p>
    <w:p w:rsidR="00F713F1" w:rsidRDefault="00F713F1" w:rsidP="00F713F1">
      <w:pPr>
        <w:pStyle w:val="ListParagraph"/>
        <w:numPr>
          <w:ilvl w:val="0"/>
          <w:numId w:val="29"/>
        </w:numPr>
      </w:pPr>
      <w:r>
        <w:t>Patient diagnosis</w:t>
      </w:r>
    </w:p>
    <w:p w:rsidR="00F713F1" w:rsidRDefault="00F713F1" w:rsidP="00F713F1">
      <w:pPr>
        <w:pStyle w:val="ListParagraph"/>
        <w:numPr>
          <w:ilvl w:val="0"/>
          <w:numId w:val="29"/>
        </w:numPr>
      </w:pPr>
      <w:r>
        <w:t>Patient treatment</w:t>
      </w:r>
    </w:p>
    <w:p w:rsidR="00F713F1" w:rsidRDefault="00F713F1" w:rsidP="00F713F1"/>
    <w:p w:rsidR="000B043F" w:rsidRDefault="000B043F" w:rsidP="000B043F">
      <w:pPr>
        <w:jc w:val="both"/>
      </w:pPr>
      <w:r>
        <w:t>The MDR serves as the core repository for MHS clinical, administrative, beneficiary population, enrollment, costing and workload data.  The MDR collects, catalogues and organizes data files from a multitude of systems and processes, normalizes, and publishes</w:t>
      </w:r>
      <w:r w:rsidRPr="00D47D57">
        <w:t xml:space="preserve"> this information to MHS</w:t>
      </w:r>
      <w:r>
        <w:t xml:space="preserve"> decision-makers. </w:t>
      </w:r>
    </w:p>
    <w:p w:rsidR="000B043F" w:rsidRDefault="000B043F" w:rsidP="00B63375">
      <w:pPr>
        <w:pStyle w:val="Heading2"/>
      </w:pPr>
      <w:bookmarkStart w:id="26" w:name="_Toc432089686"/>
      <w:bookmarkEnd w:id="17"/>
      <w:bookmarkEnd w:id="18"/>
      <w:bookmarkEnd w:id="19"/>
      <w:bookmarkEnd w:id="20"/>
      <w:bookmarkEnd w:id="21"/>
      <w:bookmarkEnd w:id="22"/>
      <w:bookmarkEnd w:id="23"/>
      <w:bookmarkEnd w:id="24"/>
      <w:bookmarkEnd w:id="25"/>
      <w:r w:rsidRPr="000B043F">
        <w:t>Reference Documents</w:t>
      </w:r>
      <w:bookmarkEnd w:id="26"/>
    </w:p>
    <w:p w:rsidR="000B043F" w:rsidRDefault="000B043F" w:rsidP="00E239FC">
      <w:pPr>
        <w:numPr>
          <w:ilvl w:val="0"/>
          <w:numId w:val="11"/>
        </w:numPr>
        <w:jc w:val="both"/>
      </w:pPr>
      <w:r w:rsidRPr="000B043F">
        <w:t>EIDS Program Office, CEIS Operational Requirements Document (ORD), Falls Church, VHA, December 1997.</w:t>
      </w:r>
    </w:p>
    <w:p w:rsidR="00F713F1" w:rsidRDefault="00F713F1" w:rsidP="00F713F1">
      <w:pPr>
        <w:pStyle w:val="ListParagraph"/>
        <w:numPr>
          <w:ilvl w:val="0"/>
          <w:numId w:val="11"/>
        </w:numPr>
      </w:pPr>
      <w:r>
        <w:t xml:space="preserve">TMA, </w:t>
      </w:r>
      <w:r w:rsidRPr="002B120B">
        <w:rPr>
          <w:i/>
        </w:rPr>
        <w:t>TRICARE Systems Manual 7950.1-M</w:t>
      </w:r>
      <w:r>
        <w:t xml:space="preserve">, Falls Church, VA, </w:t>
      </w:r>
      <w:smartTag w:uri="urn:schemas-microsoft-com:office:smarttags" w:element="date">
        <w:smartTagPr>
          <w:attr w:name="Month" w:val="8"/>
          <w:attr w:name="Day" w:val="1"/>
          <w:attr w:name="Year" w:val="2002"/>
        </w:smartTagPr>
        <w:r>
          <w:t>1 Aug 2002</w:t>
        </w:r>
      </w:smartTag>
      <w:r>
        <w:t>.</w:t>
      </w:r>
      <w:r w:rsidRPr="002B120B">
        <w:rPr>
          <w:i/>
        </w:rPr>
        <w:t xml:space="preserve"> </w:t>
      </w:r>
    </w:p>
    <w:p w:rsidR="00F713F1" w:rsidRPr="000B043F" w:rsidRDefault="00F713F1" w:rsidP="00F60727">
      <w:pPr>
        <w:ind w:left="720"/>
        <w:jc w:val="both"/>
      </w:pPr>
    </w:p>
    <w:p w:rsidR="000B043F" w:rsidRPr="000B043F" w:rsidRDefault="000B043F" w:rsidP="00B63375">
      <w:pPr>
        <w:pStyle w:val="Heading2"/>
      </w:pPr>
      <w:bookmarkStart w:id="27" w:name="_Toc432089687"/>
      <w:r w:rsidRPr="000B043F">
        <w:t>Operational Agreement</w:t>
      </w:r>
      <w:bookmarkEnd w:id="27"/>
    </w:p>
    <w:p w:rsidR="000B043F" w:rsidRDefault="000B043F" w:rsidP="000B043F">
      <w:pPr>
        <w:jc w:val="both"/>
      </w:pPr>
      <w:r>
        <w:t xml:space="preserve">This ICD provides the technical specification for </w:t>
      </w:r>
      <w:r w:rsidRPr="009D3E24">
        <w:t xml:space="preserve">the data exchange between </w:t>
      </w:r>
      <w:r>
        <w:t>the Defense Health Agency (DHA</w:t>
      </w:r>
      <w:r w:rsidRPr="009D3E24">
        <w:t>)</w:t>
      </w:r>
      <w:r>
        <w:t xml:space="preserve"> </w:t>
      </w:r>
      <w:r w:rsidR="00F713F1">
        <w:t>Decision Support</w:t>
      </w:r>
      <w:r w:rsidR="00F713F1" w:rsidRPr="009D3E24">
        <w:t xml:space="preserve"> </w:t>
      </w:r>
      <w:r>
        <w:t xml:space="preserve">Division </w:t>
      </w:r>
      <w:r w:rsidRPr="009D3E24">
        <w:t xml:space="preserve">and the Military Health System (MHS) Data Repository (MDR) for the </w:t>
      </w:r>
      <w:r>
        <w:t xml:space="preserve">TED Institutional (TED-I) </w:t>
      </w:r>
      <w:r w:rsidRPr="009D3E24">
        <w:t xml:space="preserve">dataset.  </w:t>
      </w:r>
      <w:r w:rsidRPr="00894254">
        <w:t xml:space="preserve">Modifications to the ICD will be made by the </w:t>
      </w:r>
      <w:r w:rsidR="00E03C05">
        <w:t>SDD P</w:t>
      </w:r>
      <w:r w:rsidR="00F713F1">
        <w:t xml:space="preserve">rogram </w:t>
      </w:r>
      <w:r w:rsidR="00E03C05">
        <w:t>E</w:t>
      </w:r>
      <w:r w:rsidR="00F713F1">
        <w:t xml:space="preserve">xecutive </w:t>
      </w:r>
      <w:r w:rsidR="00E03C05">
        <w:t>O</w:t>
      </w:r>
      <w:r w:rsidR="00F713F1">
        <w:t>ffice</w:t>
      </w:r>
      <w:r w:rsidRPr="00894254">
        <w:t xml:space="preserve"> as required, and a copy of the revised ICD will be sent to </w:t>
      </w:r>
      <w:r>
        <w:t xml:space="preserve">the </w:t>
      </w:r>
      <w:r w:rsidRPr="00717CBD">
        <w:t>DHA</w:t>
      </w:r>
      <w:r>
        <w:t xml:space="preserve"> </w:t>
      </w:r>
      <w:r w:rsidR="00F713F1">
        <w:t xml:space="preserve">Decision Support </w:t>
      </w:r>
      <w:r>
        <w:t>Division</w:t>
      </w:r>
      <w:r w:rsidRPr="00894254">
        <w:t>.</w:t>
      </w:r>
    </w:p>
    <w:p w:rsidR="000B043F" w:rsidRDefault="000B043F" w:rsidP="000B043F">
      <w:pPr>
        <w:pStyle w:val="p"/>
      </w:pPr>
    </w:p>
    <w:p w:rsidR="000B043F" w:rsidRDefault="000B043F" w:rsidP="000B043F">
      <w:pPr>
        <w:pStyle w:val="p"/>
      </w:pPr>
      <w:r w:rsidRPr="00894254">
        <w:t xml:space="preserve">Appendix A delineates the TED-I data elements that will be sent from </w:t>
      </w:r>
      <w:r w:rsidRPr="00717CBD">
        <w:t>DHA</w:t>
      </w:r>
      <w:r>
        <w:t xml:space="preserve"> </w:t>
      </w:r>
      <w:r w:rsidR="00F713F1">
        <w:t>Decision Support</w:t>
      </w:r>
      <w:r w:rsidR="00F713F1" w:rsidRPr="00717CBD">
        <w:t xml:space="preserve"> </w:t>
      </w:r>
      <w:r w:rsidRPr="00894254">
        <w:t>to the MDR.</w:t>
      </w:r>
      <w:r w:rsidR="00DA7591" w:rsidRPr="00DA7591">
        <w:t xml:space="preserve"> Should problems occur with the interface, MDR </w:t>
      </w:r>
      <w:r w:rsidR="00100A0E">
        <w:t>D</w:t>
      </w:r>
      <w:r w:rsidR="00100A0E" w:rsidRPr="00DA7591">
        <w:t xml:space="preserve">ata </w:t>
      </w:r>
      <w:r w:rsidR="00100A0E">
        <w:t>Processing Operations</w:t>
      </w:r>
      <w:r w:rsidR="00DA7591" w:rsidRPr="00DA7591">
        <w:t xml:space="preserve"> personnel will immediately contact DHA </w:t>
      </w:r>
      <w:r w:rsidR="00F713F1">
        <w:t>Decision Support</w:t>
      </w:r>
      <w:r w:rsidR="00F713F1" w:rsidRPr="00DA7591">
        <w:t xml:space="preserve"> </w:t>
      </w:r>
      <w:r w:rsidR="00DA7591" w:rsidRPr="00DA7591">
        <w:t>personnel.</w:t>
      </w:r>
    </w:p>
    <w:p w:rsidR="00952176" w:rsidRDefault="00952176" w:rsidP="000B043F">
      <w:pPr>
        <w:pStyle w:val="p"/>
        <w:sectPr w:rsidR="00952176" w:rsidSect="004D28E1">
          <w:headerReference w:type="even" r:id="rId19"/>
          <w:headerReference w:type="default" r:id="rId20"/>
          <w:footerReference w:type="default" r:id="rId21"/>
          <w:headerReference w:type="first" r:id="rId22"/>
          <w:pgSz w:w="12240" w:h="15840" w:code="1"/>
          <w:pgMar w:top="798" w:right="1440" w:bottom="1152" w:left="1440" w:header="720" w:footer="145" w:gutter="0"/>
          <w:pgNumType w:start="1" w:chapStyle="1"/>
          <w:cols w:space="720"/>
          <w:docGrid w:linePitch="360"/>
        </w:sectPr>
      </w:pPr>
    </w:p>
    <w:p w:rsidR="000B043F" w:rsidRDefault="005F2EF6" w:rsidP="005F2EF6">
      <w:pPr>
        <w:pStyle w:val="Heading1"/>
      </w:pPr>
      <w:bookmarkStart w:id="28" w:name="_Toc432089688"/>
      <w:r>
        <w:t>:</w:t>
      </w:r>
      <w:r w:rsidRPr="00DA7591">
        <w:t xml:space="preserve"> Interface</w:t>
      </w:r>
      <w:r w:rsidR="00DA7591" w:rsidRPr="00DA7591">
        <w:t xml:space="preserve"> Specification</w:t>
      </w:r>
      <w:bookmarkEnd w:id="28"/>
    </w:p>
    <w:p w:rsidR="00DA7591" w:rsidRPr="00DA7591" w:rsidRDefault="00DA7591" w:rsidP="00E239FC">
      <w:pPr>
        <w:pStyle w:val="Heading2"/>
        <w:numPr>
          <w:ilvl w:val="1"/>
          <w:numId w:val="14"/>
        </w:numPr>
      </w:pPr>
      <w:bookmarkStart w:id="29" w:name="_Toc432089689"/>
      <w:r w:rsidRPr="00DA7591">
        <w:t>Identification of Interface</w:t>
      </w:r>
      <w:bookmarkEnd w:id="29"/>
    </w:p>
    <w:p w:rsidR="00DA7591" w:rsidRPr="00894254" w:rsidRDefault="00DA7591" w:rsidP="00DA7591">
      <w:pPr>
        <w:jc w:val="both"/>
      </w:pPr>
      <w:r w:rsidRPr="00894254">
        <w:t xml:space="preserve">This ICD addresses the following data exchange from </w:t>
      </w:r>
      <w:r>
        <w:t xml:space="preserve">DHA </w:t>
      </w:r>
      <w:r w:rsidR="00F713F1">
        <w:t>Decision Support</w:t>
      </w:r>
      <w:r w:rsidR="00F713F1" w:rsidRPr="00894254">
        <w:t xml:space="preserve"> </w:t>
      </w:r>
      <w:r w:rsidRPr="00894254">
        <w:t xml:space="preserve">to </w:t>
      </w:r>
      <w:r>
        <w:t xml:space="preserve">the </w:t>
      </w:r>
      <w:r w:rsidRPr="00894254">
        <w:t>MDR:</w:t>
      </w:r>
    </w:p>
    <w:p w:rsidR="00DA7591" w:rsidRPr="00894254" w:rsidRDefault="00DA7591" w:rsidP="00E239FC">
      <w:pPr>
        <w:numPr>
          <w:ilvl w:val="0"/>
          <w:numId w:val="11"/>
        </w:numPr>
        <w:jc w:val="both"/>
      </w:pPr>
      <w:r w:rsidRPr="00894254">
        <w:t xml:space="preserve">TRICARE Encounter Data Institutional (TED-I) records. </w:t>
      </w:r>
    </w:p>
    <w:p w:rsidR="00DA7591" w:rsidRPr="00894254" w:rsidRDefault="00DA7591" w:rsidP="00DA7591">
      <w:pPr>
        <w:jc w:val="both"/>
      </w:pPr>
      <w:r w:rsidRPr="00894254">
        <w:t xml:space="preserve">This ICD will be changed </w:t>
      </w:r>
      <w:r w:rsidRPr="00894254">
        <w:rPr>
          <w:i/>
        </w:rPr>
        <w:t>only</w:t>
      </w:r>
      <w:r w:rsidRPr="00894254">
        <w:t xml:space="preserve"> if the interface changes from the interface</w:t>
      </w:r>
      <w:r>
        <w:t xml:space="preserve"> </w:t>
      </w:r>
      <w:r w:rsidRPr="00894254">
        <w:t>specified herein.</w:t>
      </w:r>
    </w:p>
    <w:p w:rsidR="000B043F" w:rsidRDefault="00DA7591" w:rsidP="00E239FC">
      <w:pPr>
        <w:pStyle w:val="Heading2"/>
        <w:numPr>
          <w:ilvl w:val="1"/>
          <w:numId w:val="14"/>
        </w:numPr>
      </w:pPr>
      <w:bookmarkStart w:id="30" w:name="_Toc432089690"/>
      <w:r w:rsidRPr="00DA7591">
        <w:t>Precedence and Criticality of Requirements</w:t>
      </w:r>
      <w:bookmarkEnd w:id="30"/>
    </w:p>
    <w:p w:rsidR="00DA7591" w:rsidRPr="00894254" w:rsidRDefault="00DA7591" w:rsidP="00DA7591">
      <w:pPr>
        <w:jc w:val="both"/>
      </w:pPr>
      <w:r w:rsidRPr="00894254">
        <w:t xml:space="preserve">Clinical and claims data from the </w:t>
      </w:r>
      <w:r>
        <w:t>MC</w:t>
      </w:r>
      <w:r w:rsidRPr="00894254">
        <w:t xml:space="preserve">SCs that is reliable is necessary for the MHS to make knowledge-based decisions.  </w:t>
      </w:r>
      <w:r>
        <w:t xml:space="preserve">MDR provides this information to MHS decision-makers.   </w:t>
      </w:r>
      <w:r w:rsidRPr="00894254">
        <w:t>A minimum of monthly updates are required for effective performance of the business.  An inability to obtain this data for a period of 2 months or greater could have adverse consequences to the business.</w:t>
      </w:r>
    </w:p>
    <w:p w:rsidR="000B043F" w:rsidRDefault="00DA7591" w:rsidP="00E239FC">
      <w:pPr>
        <w:pStyle w:val="Heading2"/>
        <w:numPr>
          <w:ilvl w:val="1"/>
          <w:numId w:val="14"/>
        </w:numPr>
      </w:pPr>
      <w:bookmarkStart w:id="31" w:name="_Toc432089691"/>
      <w:r w:rsidRPr="00DA7591">
        <w:t>Communications Methods</w:t>
      </w:r>
      <w:bookmarkEnd w:id="31"/>
    </w:p>
    <w:p w:rsidR="00DA7591" w:rsidRDefault="00DA7591" w:rsidP="00DA7591">
      <w:pPr>
        <w:jc w:val="both"/>
      </w:pPr>
      <w:r>
        <w:t xml:space="preserve">The TED-I data is extracted from the TED ODS by DHA </w:t>
      </w:r>
      <w:r w:rsidR="00F713F1">
        <w:t xml:space="preserve">Decision Support </w:t>
      </w:r>
      <w:r>
        <w:t xml:space="preserve">Division personnel on a monthly basis and made available on the SAS Computing Environment (SCE).  Once available, DHA </w:t>
      </w:r>
      <w:r w:rsidR="00F713F1">
        <w:t xml:space="preserve">Decision Support </w:t>
      </w:r>
      <w:r>
        <w:t xml:space="preserve">personnel notify </w:t>
      </w:r>
      <w:r w:rsidR="00E03C05">
        <w:t>SDD</w:t>
      </w:r>
      <w:r>
        <w:t xml:space="preserve"> Data Processing Operations via email of file availability.  </w:t>
      </w:r>
      <w:r w:rsidR="00E03C05">
        <w:t>SDD</w:t>
      </w:r>
      <w:r>
        <w:t xml:space="preserve"> Data Processing Operations personnel connect to the SCE </w:t>
      </w:r>
      <w:r w:rsidR="00F713F1">
        <w:t xml:space="preserve">from the MDR </w:t>
      </w:r>
      <w:r>
        <w:t>via SFTP to access the data and make it available in the MDR.  The SFTP feature of Open</w:t>
      </w:r>
      <w:r w:rsidR="0002582A">
        <w:t xml:space="preserve"> </w:t>
      </w:r>
      <w:r>
        <w:t>SSH utilizes a FIPS 140-2 certified cryptographic module of OpenSSL.</w:t>
      </w:r>
    </w:p>
    <w:p w:rsidR="00DA7591" w:rsidRDefault="00DA7591" w:rsidP="00DA7591">
      <w:pPr>
        <w:jc w:val="both"/>
      </w:pPr>
    </w:p>
    <w:p w:rsidR="000B043F" w:rsidRDefault="00DA7591" w:rsidP="00DA7591">
      <w:pPr>
        <w:jc w:val="both"/>
      </w:pPr>
      <w:r>
        <w:t>The TED-I dataset(s) file naming convention is: net_inst_common_yyyymm.txt.gz and net_inst_line_yyyymm.txt.gz where ‘</w:t>
      </w:r>
      <w:proofErr w:type="spellStart"/>
      <w:r>
        <w:t>yyyymm</w:t>
      </w:r>
      <w:proofErr w:type="spellEnd"/>
      <w:r>
        <w:t>’ is the four digit year and two digit month representing the data contained in the file.  For example, the data received in September 2013 arrived with the following filename: net_inst_common_201308.txt.gz and net_inst_line_201308.txt.gz</w:t>
      </w:r>
      <w:r w:rsidR="00F713F1">
        <w:t xml:space="preserve"> because it contains data through August 2013</w:t>
      </w:r>
      <w:r>
        <w:t xml:space="preserve">.  For verification of file completeness, a record count of the dataset(s) is provided in the email notification from DHA </w:t>
      </w:r>
      <w:r w:rsidR="00F713F1">
        <w:t>Decision Support</w:t>
      </w:r>
      <w:r>
        <w:t xml:space="preserve">.  </w:t>
      </w:r>
    </w:p>
    <w:p w:rsidR="00DA7591" w:rsidRPr="00DA7591" w:rsidRDefault="00DA7591" w:rsidP="00E239FC">
      <w:pPr>
        <w:pStyle w:val="Heading2"/>
        <w:numPr>
          <w:ilvl w:val="1"/>
          <w:numId w:val="14"/>
        </w:numPr>
      </w:pPr>
      <w:bookmarkStart w:id="32" w:name="_Toc432089692"/>
      <w:r w:rsidRPr="00DA7591">
        <w:t>Performance Requirements</w:t>
      </w:r>
      <w:bookmarkEnd w:id="32"/>
    </w:p>
    <w:p w:rsidR="00DA7591" w:rsidRPr="00894254" w:rsidRDefault="00DA7591" w:rsidP="00DA7591">
      <w:pPr>
        <w:jc w:val="both"/>
      </w:pPr>
      <w:r w:rsidRPr="00894254">
        <w:t xml:space="preserve">The data needs to be provided to </w:t>
      </w:r>
      <w:r w:rsidR="00E03C05">
        <w:t>SDD</w:t>
      </w:r>
      <w:r w:rsidRPr="00894254">
        <w:t xml:space="preserve"> on a monthly basis.</w:t>
      </w:r>
    </w:p>
    <w:p w:rsidR="00DA7591" w:rsidRDefault="00DA7591" w:rsidP="00E239FC">
      <w:pPr>
        <w:pStyle w:val="Heading2"/>
        <w:numPr>
          <w:ilvl w:val="1"/>
          <w:numId w:val="14"/>
        </w:numPr>
      </w:pPr>
      <w:bookmarkStart w:id="33" w:name="_Toc432089693"/>
      <w:r w:rsidRPr="00DA7591">
        <w:t>Security and Integrity</w:t>
      </w:r>
      <w:bookmarkEnd w:id="33"/>
    </w:p>
    <w:p w:rsidR="00DA7591" w:rsidRPr="00894254" w:rsidRDefault="00DA7591" w:rsidP="004D28E1">
      <w:r w:rsidRPr="00894254">
        <w:t>The data exchanged in this interface does contain protected patient level identifiable information.  The raw data is part of a database that contains sensitive data, and it is protected in accordance with the C2-level protection standards mandated for all "Sensitive Unclassified Systems" by the requirements of DoD Directive 5200.28.  These standards help ensure compliance with the following Federal laws:</w:t>
      </w:r>
    </w:p>
    <w:p w:rsidR="00DA7591" w:rsidRDefault="00DA7591" w:rsidP="00F60727">
      <w:pPr>
        <w:pStyle w:val="ListParagraph"/>
        <w:numPr>
          <w:ilvl w:val="0"/>
          <w:numId w:val="11"/>
        </w:numPr>
      </w:pPr>
      <w:r w:rsidRPr="00894254">
        <w:t>Privacy Act of 1974</w:t>
      </w:r>
    </w:p>
    <w:p w:rsidR="00DA7591" w:rsidRPr="00894254" w:rsidRDefault="00DA7591" w:rsidP="00F60727">
      <w:pPr>
        <w:pStyle w:val="ListParagraph"/>
        <w:numPr>
          <w:ilvl w:val="0"/>
          <w:numId w:val="11"/>
        </w:numPr>
      </w:pPr>
      <w:r w:rsidRPr="00894254">
        <w:t>U.S. Code, Title 10, Section 1102, Medical Quality Assurance Records</w:t>
      </w:r>
    </w:p>
    <w:p w:rsidR="00DA7591" w:rsidRPr="00894254" w:rsidRDefault="00DA7591" w:rsidP="00F60727">
      <w:pPr>
        <w:pStyle w:val="ListParagraph"/>
        <w:numPr>
          <w:ilvl w:val="0"/>
          <w:numId w:val="11"/>
        </w:numPr>
      </w:pPr>
      <w:r w:rsidRPr="00894254">
        <w:t>U.S. Code, Title 10, Section 1030, Fraud and Related Activity in Connection with Computers</w:t>
      </w:r>
    </w:p>
    <w:p w:rsidR="00DA7591" w:rsidRPr="00894254" w:rsidRDefault="00DA7591" w:rsidP="00F60727">
      <w:pPr>
        <w:pStyle w:val="ListParagraph"/>
        <w:numPr>
          <w:ilvl w:val="0"/>
          <w:numId w:val="11"/>
        </w:numPr>
      </w:pPr>
      <w:r w:rsidRPr="00894254">
        <w:t>Computer Security Act of 1987</w:t>
      </w:r>
    </w:p>
    <w:p w:rsidR="00DA7591" w:rsidRDefault="00DA7591" w:rsidP="00F60727">
      <w:pPr>
        <w:pStyle w:val="ListBullet2s"/>
        <w:numPr>
          <w:ilvl w:val="0"/>
          <w:numId w:val="11"/>
        </w:numPr>
      </w:pPr>
      <w:r w:rsidRPr="00894254">
        <w:t>Health Insurance Portability and Accountability Act (HIPAA)</w:t>
      </w:r>
    </w:p>
    <w:p w:rsidR="00DA7591" w:rsidRDefault="00DA7591" w:rsidP="004D28E1">
      <w:r w:rsidRPr="00894254">
        <w:t>The production components of TED</w:t>
      </w:r>
      <w:r>
        <w:t xml:space="preserve">, MDR, and the SCE </w:t>
      </w:r>
      <w:r w:rsidRPr="00894254">
        <w:t>operate within the Defense Enterprise Computing Center Detachment, Oklahoma City (DECCD, Oklahoma City) environment</w:t>
      </w:r>
      <w:r>
        <w:t>.  There is no transfer of TED-I data outside the DECCD, Oklahoma City enclave, as part of this interface.  Because these systems are contained within the same enclave, access to create and transfer the files among systems adheres to the same connection and password requirements as a regular user.</w:t>
      </w:r>
    </w:p>
    <w:p w:rsidR="00DA7591" w:rsidRDefault="00DA7591" w:rsidP="004D28E1"/>
    <w:p w:rsidR="00DA7591" w:rsidRPr="00526BA8" w:rsidRDefault="00DA7591" w:rsidP="004D28E1">
      <w:r>
        <w:t xml:space="preserve">Users connect to the DECCD, Oklahoma City enclave networks via a Virtual Private Network (VPN), the DISA Out-Of-Band (OOB) VPN or via the DHA VPN, which requires PKI authentication.  Once connected to the enclave networks, DHA </w:t>
      </w:r>
      <w:r w:rsidR="00EA5F69">
        <w:t xml:space="preserve">Decision Support </w:t>
      </w:r>
      <w:r>
        <w:t>Division</w:t>
      </w:r>
      <w:r w:rsidRPr="00526BA8">
        <w:t xml:space="preserve"> personnel </w:t>
      </w:r>
      <w:r>
        <w:t xml:space="preserve">and </w:t>
      </w:r>
      <w:r w:rsidR="00E03C05">
        <w:t>SDD</w:t>
      </w:r>
      <w:r>
        <w:t xml:space="preserve"> Data Processing Operations personnel </w:t>
      </w:r>
      <w:r w:rsidRPr="00526BA8">
        <w:t>will</w:t>
      </w:r>
      <w:r>
        <w:t xml:space="preserve"> connect to the </w:t>
      </w:r>
      <w:r w:rsidR="00E03C05">
        <w:t>SDD</w:t>
      </w:r>
      <w:r>
        <w:t xml:space="preserve"> servers and</w:t>
      </w:r>
      <w:r w:rsidRPr="00526BA8">
        <w:t xml:space="preserve"> be authenticated using an AIX username and password.  The AIX password </w:t>
      </w:r>
      <w:r>
        <w:t>for these user accounts</w:t>
      </w:r>
      <w:r w:rsidRPr="00526BA8">
        <w:t xml:space="preserve"> will expire every 5</w:t>
      </w:r>
      <w:r>
        <w:t>5 days</w:t>
      </w:r>
      <w:r w:rsidRPr="00526BA8">
        <w:t xml:space="preserve"> and meet the following security requirements:</w:t>
      </w:r>
    </w:p>
    <w:p w:rsidR="00DA7591" w:rsidRPr="00526BA8" w:rsidRDefault="00DA7591" w:rsidP="00E239FC">
      <w:pPr>
        <w:pStyle w:val="ListParagraph"/>
        <w:numPr>
          <w:ilvl w:val="0"/>
          <w:numId w:val="15"/>
        </w:numPr>
      </w:pPr>
      <w:r w:rsidRPr="00526BA8">
        <w:t xml:space="preserve">A minimum 15 character password containing 2 uppercase letters, 2 lowercase letters, 2 numbers, and 2 special characters. </w:t>
      </w:r>
    </w:p>
    <w:p w:rsidR="00C30510" w:rsidRDefault="00C30510" w:rsidP="000C302C">
      <w:pPr>
        <w:pStyle w:val="Heading3"/>
      </w:pPr>
      <w:bookmarkStart w:id="34" w:name="_Toc432089694"/>
      <w:r w:rsidRPr="00C30510">
        <w:t>Data Integrity and Quality</w:t>
      </w:r>
      <w:bookmarkEnd w:id="34"/>
    </w:p>
    <w:p w:rsidR="00C30510" w:rsidRPr="00C30510" w:rsidRDefault="00C30510" w:rsidP="00C30510">
      <w:pPr>
        <w:jc w:val="both"/>
      </w:pPr>
      <w:r w:rsidRPr="00C30510">
        <w:t xml:space="preserve">Validation checks related to such items as record counts, file formats, source stamps, and date-time stamps will be performed on the data transferred from the SCE to the MDR.  When errors are discovered in the data exchange, the DHA </w:t>
      </w:r>
      <w:r w:rsidR="00EA5F69">
        <w:t>Decision Support</w:t>
      </w:r>
      <w:r w:rsidR="00EA5F69" w:rsidRPr="00C30510">
        <w:t xml:space="preserve"> </w:t>
      </w:r>
      <w:r w:rsidRPr="00C30510">
        <w:t xml:space="preserve">Division will be notified immediately by </w:t>
      </w:r>
      <w:r w:rsidR="00E03C05">
        <w:t>SDD</w:t>
      </w:r>
      <w:r w:rsidRPr="00C30510">
        <w:t xml:space="preserve"> Data Processing Operations personnel.  If there are systemic problems, appropriate </w:t>
      </w:r>
      <w:r w:rsidR="00E03C05">
        <w:t xml:space="preserve">SDD </w:t>
      </w:r>
      <w:r w:rsidRPr="00C30510">
        <w:t xml:space="preserve">and DHA </w:t>
      </w:r>
      <w:r w:rsidR="00EA5F69">
        <w:t>Decision Support</w:t>
      </w:r>
      <w:r w:rsidR="00EA5F69" w:rsidRPr="00C30510">
        <w:t xml:space="preserve"> </w:t>
      </w:r>
      <w:r w:rsidRPr="00C30510">
        <w:t>Division counterparts will be engaged to work issues.</w:t>
      </w:r>
    </w:p>
    <w:p w:rsidR="00C30510" w:rsidRDefault="00C30510" w:rsidP="00C30510"/>
    <w:p w:rsidR="0001344C" w:rsidRDefault="0001344C" w:rsidP="00C30510"/>
    <w:p w:rsidR="0001344C" w:rsidRDefault="0001344C" w:rsidP="00C30510"/>
    <w:p w:rsidR="0001344C" w:rsidRDefault="0001344C" w:rsidP="00C30510"/>
    <w:p w:rsidR="0001344C" w:rsidRDefault="0001344C" w:rsidP="00C30510"/>
    <w:p w:rsidR="00911232" w:rsidRDefault="00911232" w:rsidP="00C30510">
      <w:pPr>
        <w:sectPr w:rsidR="00911232" w:rsidSect="004D28E1">
          <w:headerReference w:type="even" r:id="rId23"/>
          <w:headerReference w:type="default" r:id="rId24"/>
          <w:footerReference w:type="default" r:id="rId25"/>
          <w:headerReference w:type="first" r:id="rId26"/>
          <w:pgSz w:w="12240" w:h="15840" w:code="1"/>
          <w:pgMar w:top="798" w:right="1440" w:bottom="1152" w:left="1440" w:header="720" w:footer="145" w:gutter="0"/>
          <w:pgNumType w:start="1" w:chapStyle="1"/>
          <w:cols w:space="720"/>
          <w:docGrid w:linePitch="360"/>
        </w:sectPr>
      </w:pPr>
    </w:p>
    <w:p w:rsidR="0001344C" w:rsidRDefault="0001344C" w:rsidP="00E239FC">
      <w:pPr>
        <w:pStyle w:val="Heading1"/>
        <w:numPr>
          <w:ilvl w:val="4"/>
          <w:numId w:val="13"/>
        </w:numPr>
      </w:pPr>
      <w:bookmarkStart w:id="35" w:name="_Toc432089695"/>
      <w:bookmarkEnd w:id="35"/>
    </w:p>
    <w:p w:rsidR="00241B2D" w:rsidRPr="003F375D" w:rsidRDefault="00B70A67" w:rsidP="008B1405">
      <w:pPr>
        <w:pStyle w:val="Style2"/>
      </w:pPr>
      <w:r w:rsidRPr="003F375D">
        <w:t>File Format</w:t>
      </w:r>
    </w:p>
    <w:p w:rsidR="00B70A67" w:rsidRPr="00B70A67" w:rsidRDefault="00E03C05" w:rsidP="004D28E1">
      <w:pPr>
        <w:rPr>
          <w:szCs w:val="22"/>
        </w:rPr>
      </w:pPr>
      <w:r>
        <w:t>SDD</w:t>
      </w:r>
      <w:r w:rsidR="00B70A67" w:rsidRPr="00B70A67">
        <w:t xml:space="preserve"> receives the TRICARE Encounter Data (TED) Institutional (TED-I) dataset(s) on a monthly basis from DHA </w:t>
      </w:r>
      <w:r w:rsidR="00EA5F69">
        <w:t>Decision Support</w:t>
      </w:r>
      <w:r w:rsidR="00B70A67" w:rsidRPr="00B70A67">
        <w:t xml:space="preserve">.  For </w:t>
      </w:r>
      <w:r>
        <w:t>SDD</w:t>
      </w:r>
      <w:r w:rsidR="00B70A67" w:rsidRPr="00B70A67">
        <w:t xml:space="preserve"> application purposes, this data is processed and stored in the MDR.  Extracts are provided for user applications such as the MHS MART (M2)</w:t>
      </w:r>
      <w:r w:rsidR="00EA5F69">
        <w:t xml:space="preserve"> as well as to agencies outside the DHA</w:t>
      </w:r>
      <w:r w:rsidR="00B70A67" w:rsidRPr="00B70A67">
        <w:t xml:space="preserve">.  </w:t>
      </w:r>
    </w:p>
    <w:p w:rsidR="00B70A67" w:rsidRPr="00B70A67" w:rsidRDefault="00B70A67" w:rsidP="008B1405">
      <w:pPr>
        <w:pStyle w:val="Style2"/>
      </w:pPr>
      <w:r>
        <w:t xml:space="preserve"> </w:t>
      </w:r>
      <w:r w:rsidRPr="00B70A67">
        <w:t>Record Layout</w:t>
      </w:r>
    </w:p>
    <w:p w:rsidR="00B70A67" w:rsidRPr="00B70A67" w:rsidRDefault="00B70A67" w:rsidP="004D28E1">
      <w:r w:rsidRPr="00B70A67">
        <w:t>Table A-1 describes the TED-I records.  Table A-2 describes the Revenue Line Item record.  A monthly dataset to MDR will consist of a number of TED-I records and Revenue Line Item records.  The records are variable length and separated by a carriage return (CR) character.</w:t>
      </w:r>
      <w:r w:rsidR="00EA5F69">
        <w:t xml:space="preserve"> </w:t>
      </w:r>
    </w:p>
    <w:p w:rsidR="00B70A67" w:rsidRPr="00B70A67" w:rsidRDefault="00B70A67" w:rsidP="004D28E1">
      <w:r w:rsidRPr="00B70A67">
        <w:t xml:space="preserve">All fields are variable length and delimited by the pipe ("|") character. The lengths given are the maximum field lengths. </w:t>
      </w:r>
      <w:r w:rsidR="00EA5F69">
        <w:t xml:space="preserve"> </w:t>
      </w:r>
      <w:r w:rsidRPr="00B70A67">
        <w:t xml:space="preserve">Numeric fields will contain decimal points and leading negative signs where applicable. </w:t>
      </w:r>
      <w:r w:rsidR="00EA5F69">
        <w:t xml:space="preserve"> </w:t>
      </w:r>
      <w:r w:rsidRPr="00B70A67">
        <w:t>Unless otherwise specified, blank and missing values are indicated by consecutive delimiters.</w:t>
      </w:r>
    </w:p>
    <w:p w:rsidR="00B70A67" w:rsidRDefault="00B70A67" w:rsidP="008B1405">
      <w:pPr>
        <w:pStyle w:val="Style2"/>
      </w:pPr>
      <w:r w:rsidRPr="00B70A67">
        <w:t>File Operational Context</w:t>
      </w:r>
    </w:p>
    <w:p w:rsidR="00B70A67" w:rsidRPr="004D28E1" w:rsidRDefault="00B70A67" w:rsidP="004D28E1">
      <w:r w:rsidRPr="004D28E1">
        <w:t xml:space="preserve">Institutional TEDs are generated for claims associated with the hospital services provided during inpatient hospital admissions, as well as some home health care and home hospice services, whereas, Non-Institutional TEDs are generated for all other claims, including </w:t>
      </w:r>
      <w:r w:rsidR="004734E0">
        <w:t>claims for inpatient professional services provided to inpatients</w:t>
      </w:r>
      <w:r w:rsidRPr="004D28E1">
        <w:t xml:space="preserve">. </w:t>
      </w:r>
    </w:p>
    <w:p w:rsidR="00B70A67" w:rsidRPr="004D28E1" w:rsidRDefault="00B70A67" w:rsidP="004D28E1">
      <w:r w:rsidRPr="004D28E1">
        <w:t xml:space="preserve">As claims are updated through transactions between DHA and MCSCs, changes will be reflected in TEDs sent to the MDR. </w:t>
      </w:r>
      <w:r w:rsidR="00EA5F69">
        <w:t xml:space="preserve"> </w:t>
      </w:r>
      <w:r w:rsidRPr="004D28E1">
        <w:t xml:space="preserve">The updated records contain the same TED Record Indicator. </w:t>
      </w:r>
      <w:r w:rsidR="00EA5F69">
        <w:t xml:space="preserve"> </w:t>
      </w:r>
      <w:r w:rsidRPr="004D28E1">
        <w:t>Amount fields are the most common fields that change during TED updates.  TEDs sent to the MDR provide a total-to-date view of financial transactions at a particular point in time for a particular encounter.</w:t>
      </w:r>
    </w:p>
    <w:p w:rsidR="00B70A67" w:rsidRPr="00B70A67" w:rsidRDefault="00B70A67" w:rsidP="004D28E1">
      <w:pPr>
        <w:rPr>
          <w:sz w:val="28"/>
          <w:szCs w:val="28"/>
        </w:rPr>
      </w:pPr>
      <w:r w:rsidRPr="004D28E1">
        <w:t xml:space="preserve">The data shown in Table A-1 </w:t>
      </w:r>
      <w:r w:rsidR="00EA5F69">
        <w:t>are</w:t>
      </w:r>
      <w:r w:rsidR="00EA5F69" w:rsidRPr="004D28E1">
        <w:t xml:space="preserve"> </w:t>
      </w:r>
      <w:r w:rsidRPr="004D28E1">
        <w:t xml:space="preserve">examples of data values for many of the data elements. </w:t>
      </w:r>
      <w:r w:rsidR="00EA5F69">
        <w:t xml:space="preserve"> </w:t>
      </w:r>
      <w:r w:rsidRPr="004D28E1">
        <w:t>Since TED-I record content is modified periodically to add, delete, or change data values, users of this document should refer to the TRICARE Systems Manual for the most current and definitive information about data values associated with each data element. The TRICARE Systems Manual is available for review at: http://manuals.tricare.osd.mil/DisplayManual.aspx?SeriesId=T3TSM</w:t>
      </w:r>
      <w:r w:rsidRPr="00B70A67">
        <w:rPr>
          <w:sz w:val="28"/>
          <w:szCs w:val="28"/>
        </w:rPr>
        <w:t>.</w:t>
      </w:r>
    </w:p>
    <w:p w:rsidR="003A33AA" w:rsidRDefault="003A33AA" w:rsidP="003A33AA"/>
    <w:p w:rsidR="003A33AA" w:rsidRPr="003A33AA" w:rsidRDefault="003A33AA" w:rsidP="003A33AA"/>
    <w:p w:rsidR="003A33AA" w:rsidRDefault="003A33AA" w:rsidP="003A33AA"/>
    <w:p w:rsidR="003A33AA" w:rsidRDefault="003A33AA" w:rsidP="003A33AA"/>
    <w:p w:rsidR="003A33AA" w:rsidRDefault="003A33AA" w:rsidP="003A33AA">
      <w:pPr>
        <w:sectPr w:rsidR="003A33AA" w:rsidSect="00C30510">
          <w:headerReference w:type="even" r:id="rId27"/>
          <w:headerReference w:type="default" r:id="rId28"/>
          <w:footerReference w:type="default" r:id="rId29"/>
          <w:headerReference w:type="first" r:id="rId30"/>
          <w:pgSz w:w="12240" w:h="15840" w:code="1"/>
          <w:pgMar w:top="1584" w:right="1440" w:bottom="1152" w:left="1440" w:header="720" w:footer="432" w:gutter="0"/>
          <w:pgNumType w:start="1" w:chapStyle="1"/>
          <w:cols w:space="720"/>
          <w:docGrid w:linePitch="360"/>
        </w:sectPr>
      </w:pPr>
    </w:p>
    <w:p w:rsidR="0001344C" w:rsidRPr="00C15580" w:rsidRDefault="00AF36E8" w:rsidP="00997FB0">
      <w:pPr>
        <w:spacing w:after="100" w:afterAutospacing="1"/>
        <w:rPr>
          <w:sz w:val="24"/>
        </w:rPr>
      </w:pPr>
      <w:r>
        <w:rPr>
          <w:b/>
          <w:sz w:val="24"/>
        </w:rPr>
        <w:t>Table A-</w:t>
      </w:r>
      <w:r w:rsidR="00C07F62" w:rsidRPr="00C15580">
        <w:rPr>
          <w:b/>
          <w:sz w:val="24"/>
        </w:rPr>
        <w:t>1 TED-I Data Feed Record Data Elements</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990"/>
        <w:gridCol w:w="995"/>
        <w:gridCol w:w="990"/>
        <w:gridCol w:w="998"/>
        <w:gridCol w:w="1252"/>
        <w:gridCol w:w="6120"/>
      </w:tblGrid>
      <w:tr w:rsidR="00C07F62" w:rsidRPr="001E2B10" w:rsidTr="00C56F76">
        <w:trPr>
          <w:tblHeader/>
        </w:trPr>
        <w:tc>
          <w:tcPr>
            <w:tcW w:w="1173" w:type="dxa"/>
            <w:tcBorders>
              <w:bottom w:val="single" w:sz="24" w:space="0" w:color="C00000"/>
            </w:tcBorders>
            <w:shd w:val="clear" w:color="auto" w:fill="002060"/>
          </w:tcPr>
          <w:p w:rsidR="00C07F62" w:rsidRPr="001E2B10" w:rsidRDefault="00C07F62" w:rsidP="00C07F62">
            <w:pPr>
              <w:tabs>
                <w:tab w:val="left" w:pos="630"/>
              </w:tabs>
              <w:spacing w:after="120"/>
              <w:rPr>
                <w:rFonts w:cs="Arial"/>
                <w:b/>
                <w:color w:val="FFFFFF"/>
                <w:szCs w:val="22"/>
              </w:rPr>
            </w:pPr>
            <w:r>
              <w:rPr>
                <w:rFonts w:cs="Arial"/>
                <w:b/>
                <w:color w:val="FFFFFF"/>
                <w:szCs w:val="22"/>
              </w:rPr>
              <w:t>Field Number</w:t>
            </w:r>
          </w:p>
        </w:tc>
        <w:tc>
          <w:tcPr>
            <w:tcW w:w="1990" w:type="dxa"/>
            <w:tcBorders>
              <w:bottom w:val="single" w:sz="24" w:space="0" w:color="C00000"/>
            </w:tcBorders>
            <w:shd w:val="clear" w:color="auto" w:fill="002060"/>
          </w:tcPr>
          <w:p w:rsidR="00C07F62" w:rsidRPr="00C07F62" w:rsidRDefault="00C07F62" w:rsidP="00C07F62">
            <w:pPr>
              <w:tabs>
                <w:tab w:val="left" w:pos="630"/>
              </w:tabs>
              <w:spacing w:after="120"/>
              <w:jc w:val="center"/>
              <w:rPr>
                <w:rFonts w:cs="Arial"/>
                <w:b/>
                <w:color w:val="FFFFFF"/>
                <w:szCs w:val="22"/>
              </w:rPr>
            </w:pPr>
            <w:r w:rsidRPr="00C07F62">
              <w:rPr>
                <w:rFonts w:cs="Arial"/>
                <w:b/>
                <w:color w:val="FFFFFF"/>
                <w:szCs w:val="22"/>
              </w:rPr>
              <w:t>Field Name</w:t>
            </w:r>
          </w:p>
          <w:p w:rsidR="00C07F62" w:rsidRPr="001E2B10" w:rsidRDefault="00C07F62" w:rsidP="00C07F62">
            <w:pPr>
              <w:tabs>
                <w:tab w:val="left" w:pos="630"/>
              </w:tabs>
              <w:spacing w:after="120"/>
              <w:jc w:val="center"/>
              <w:rPr>
                <w:rFonts w:cs="Arial"/>
                <w:b/>
                <w:color w:val="FFFFFF"/>
                <w:szCs w:val="22"/>
              </w:rPr>
            </w:pPr>
            <w:r w:rsidRPr="00C07F62">
              <w:rPr>
                <w:rFonts w:cs="Arial"/>
                <w:b/>
                <w:color w:val="FFFFFF"/>
                <w:szCs w:val="22"/>
              </w:rPr>
              <w:t>(logical name)</w:t>
            </w:r>
          </w:p>
        </w:tc>
        <w:tc>
          <w:tcPr>
            <w:tcW w:w="995" w:type="dxa"/>
            <w:tcBorders>
              <w:bottom w:val="single" w:sz="24" w:space="0" w:color="C00000"/>
            </w:tcBorders>
            <w:shd w:val="clear" w:color="auto" w:fill="002060"/>
          </w:tcPr>
          <w:p w:rsidR="00C07F62" w:rsidRPr="00C07F62" w:rsidRDefault="00C07F62" w:rsidP="00F6636F">
            <w:pPr>
              <w:rPr>
                <w:b/>
              </w:rPr>
            </w:pPr>
            <w:r w:rsidRPr="00C07F62">
              <w:rPr>
                <w:b/>
              </w:rPr>
              <w:t>Field Length</w:t>
            </w:r>
          </w:p>
        </w:tc>
        <w:tc>
          <w:tcPr>
            <w:tcW w:w="990" w:type="dxa"/>
            <w:tcBorders>
              <w:bottom w:val="single" w:sz="24" w:space="0" w:color="C00000"/>
            </w:tcBorders>
            <w:shd w:val="clear" w:color="auto" w:fill="002060"/>
          </w:tcPr>
          <w:p w:rsidR="00C07F62" w:rsidRPr="00C07F62" w:rsidRDefault="00C07F62" w:rsidP="00F6636F">
            <w:pPr>
              <w:rPr>
                <w:b/>
              </w:rPr>
            </w:pPr>
            <w:r w:rsidRPr="00C07F62">
              <w:rPr>
                <w:b/>
              </w:rPr>
              <w:t>Data Type</w:t>
            </w:r>
          </w:p>
        </w:tc>
        <w:tc>
          <w:tcPr>
            <w:tcW w:w="998" w:type="dxa"/>
            <w:tcBorders>
              <w:bottom w:val="single" w:sz="24" w:space="0" w:color="C00000"/>
            </w:tcBorders>
            <w:shd w:val="clear" w:color="auto" w:fill="002060"/>
          </w:tcPr>
          <w:p w:rsidR="00C07F62" w:rsidRPr="00C07F62" w:rsidRDefault="00C07F62" w:rsidP="00F6636F">
            <w:pPr>
              <w:rPr>
                <w:b/>
              </w:rPr>
            </w:pPr>
            <w:r w:rsidRPr="00C07F62">
              <w:rPr>
                <w:b/>
              </w:rPr>
              <w:t>Data Units</w:t>
            </w:r>
          </w:p>
        </w:tc>
        <w:tc>
          <w:tcPr>
            <w:tcW w:w="1252" w:type="dxa"/>
            <w:tcBorders>
              <w:bottom w:val="single" w:sz="24" w:space="0" w:color="C00000"/>
            </w:tcBorders>
            <w:shd w:val="clear" w:color="auto" w:fill="002060"/>
          </w:tcPr>
          <w:p w:rsidR="00C07F62" w:rsidRPr="00C07F62" w:rsidRDefault="00C07F62" w:rsidP="00F6636F">
            <w:pPr>
              <w:rPr>
                <w:b/>
              </w:rPr>
            </w:pPr>
            <w:r w:rsidRPr="00C07F62">
              <w:rPr>
                <w:b/>
              </w:rPr>
              <w:t>Value Range</w:t>
            </w:r>
          </w:p>
        </w:tc>
        <w:tc>
          <w:tcPr>
            <w:tcW w:w="6120" w:type="dxa"/>
            <w:tcBorders>
              <w:bottom w:val="single" w:sz="24" w:space="0" w:color="C00000"/>
            </w:tcBorders>
            <w:shd w:val="clear" w:color="auto" w:fill="002060"/>
          </w:tcPr>
          <w:p w:rsidR="00C07F62" w:rsidRPr="00C07F62" w:rsidRDefault="00C07F62" w:rsidP="00F6636F">
            <w:pPr>
              <w:rPr>
                <w:b/>
              </w:rPr>
            </w:pPr>
            <w:r w:rsidRPr="00C07F62">
              <w:rPr>
                <w:b/>
              </w:rPr>
              <w:t>Functional Description</w:t>
            </w:r>
          </w:p>
        </w:tc>
      </w:tr>
      <w:tr w:rsidR="00F6636F" w:rsidRPr="00337A93" w:rsidTr="00C56F76">
        <w:trPr>
          <w:trHeight w:val="3495"/>
        </w:trPr>
        <w:tc>
          <w:tcPr>
            <w:tcW w:w="1173" w:type="dxa"/>
          </w:tcPr>
          <w:p w:rsidR="00F6636F" w:rsidRPr="00894254" w:rsidRDefault="00F6636F" w:rsidP="00E239FC">
            <w:pPr>
              <w:pStyle w:val="Table"/>
              <w:numPr>
                <w:ilvl w:val="0"/>
                <w:numId w:val="16"/>
              </w:numPr>
            </w:pPr>
          </w:p>
        </w:tc>
        <w:tc>
          <w:tcPr>
            <w:tcW w:w="1990" w:type="dxa"/>
            <w:shd w:val="clear" w:color="auto" w:fill="auto"/>
          </w:tcPr>
          <w:p w:rsidR="00F6636F" w:rsidRPr="00894254" w:rsidRDefault="00F6636F" w:rsidP="00F6636F">
            <w:pPr>
              <w:pStyle w:val="Table"/>
            </w:pPr>
            <w:r w:rsidRPr="00894254">
              <w:t>Header Type Indicator</w:t>
            </w:r>
          </w:p>
        </w:tc>
        <w:tc>
          <w:tcPr>
            <w:tcW w:w="995" w:type="dxa"/>
          </w:tcPr>
          <w:p w:rsidR="00F6636F" w:rsidRPr="00894254" w:rsidRDefault="00F6636F" w:rsidP="00F6636F">
            <w:pPr>
              <w:pStyle w:val="Table"/>
              <w:jc w:val="center"/>
            </w:pPr>
            <w:r w:rsidRPr="00894254">
              <w:t>1</w:t>
            </w:r>
          </w:p>
        </w:tc>
        <w:tc>
          <w:tcPr>
            <w:tcW w:w="990" w:type="dxa"/>
          </w:tcPr>
          <w:p w:rsidR="00F6636F" w:rsidRPr="00894254" w:rsidRDefault="00F6636F" w:rsidP="00F6636F">
            <w:pPr>
              <w:pStyle w:val="Table"/>
            </w:pPr>
            <w:r w:rsidRPr="00894254">
              <w:t>A-Numeric</w:t>
            </w:r>
          </w:p>
        </w:tc>
        <w:tc>
          <w:tcPr>
            <w:tcW w:w="998" w:type="dxa"/>
          </w:tcPr>
          <w:p w:rsidR="00F6636F" w:rsidRPr="00894254" w:rsidRDefault="00F6636F" w:rsidP="00F6636F">
            <w:pPr>
              <w:pStyle w:val="Table"/>
            </w:pPr>
            <w:r w:rsidRPr="00894254">
              <w:t>NA</w:t>
            </w:r>
          </w:p>
        </w:tc>
        <w:tc>
          <w:tcPr>
            <w:tcW w:w="1252" w:type="dxa"/>
          </w:tcPr>
          <w:p w:rsidR="00F6636F" w:rsidRPr="00894254" w:rsidRDefault="00F6636F" w:rsidP="00F6636F">
            <w:pPr>
              <w:pStyle w:val="Table"/>
            </w:pPr>
            <w:r w:rsidRPr="00894254">
              <w:t>0, 5, 6, 9</w:t>
            </w:r>
          </w:p>
        </w:tc>
        <w:tc>
          <w:tcPr>
            <w:tcW w:w="6120" w:type="dxa"/>
            <w:shd w:val="clear" w:color="auto" w:fill="auto"/>
          </w:tcPr>
          <w:p w:rsidR="00F6636F" w:rsidRPr="00894254" w:rsidRDefault="00F6636F" w:rsidP="00F6636F">
            <w:pPr>
              <w:pStyle w:val="Table"/>
            </w:pPr>
            <w:r w:rsidRPr="00894254">
              <w:t xml:space="preserve">Code to indicate whether the record is a batch header or voucher header, and whether a voucher contains admin rate eligible records. Coded as follows:  </w:t>
            </w:r>
          </w:p>
          <w:p w:rsidR="00F6636F" w:rsidRPr="00894254" w:rsidRDefault="00F6636F" w:rsidP="00F6636F">
            <w:pPr>
              <w:pStyle w:val="Table"/>
            </w:pPr>
            <w:r w:rsidRPr="00894254">
              <w:t>0</w:t>
            </w:r>
            <w:r w:rsidRPr="00894254">
              <w:tab/>
              <w:t xml:space="preserve">Batch header (used on all provider and </w:t>
            </w:r>
            <w:r w:rsidRPr="00894254">
              <w:tab/>
              <w:t xml:space="preserve">pricing batches,  </w:t>
            </w:r>
            <w:r w:rsidRPr="00894254">
              <w:tab/>
              <w:t>and for institutional/non-</w:t>
            </w:r>
            <w:r w:rsidRPr="00894254">
              <w:tab/>
              <w:t>institutional financially underwritten non-admin claim rate TED records)</w:t>
            </w:r>
          </w:p>
          <w:p w:rsidR="00F6636F" w:rsidRPr="00894254" w:rsidRDefault="00F6636F" w:rsidP="00F6636F">
            <w:pPr>
              <w:pStyle w:val="Table"/>
            </w:pPr>
            <w:r w:rsidRPr="00894254">
              <w:t>5</w:t>
            </w:r>
            <w:r w:rsidRPr="00894254">
              <w:tab/>
              <w:t xml:space="preserve">Voucher header (used only for institutional/ non- </w:t>
            </w:r>
            <w:r w:rsidRPr="00894254">
              <w:tab/>
              <w:t>institutional non-financially underwritten non-admin claim rate eligible TED records)</w:t>
            </w:r>
          </w:p>
          <w:p w:rsidR="00F6636F" w:rsidRPr="00894254" w:rsidRDefault="00F6636F" w:rsidP="00F6636F">
            <w:pPr>
              <w:pStyle w:val="Table"/>
            </w:pPr>
            <w:r w:rsidRPr="00894254">
              <w:t>6</w:t>
            </w:r>
            <w:r w:rsidRPr="00894254">
              <w:tab/>
              <w:t xml:space="preserve">Voucher header (used only for institutional/non- </w:t>
            </w:r>
            <w:r w:rsidRPr="00894254">
              <w:tab/>
              <w:t>institutional non-financially underwritten admin claim rate eligible TED records)</w:t>
            </w:r>
          </w:p>
          <w:p w:rsidR="00F6636F" w:rsidRPr="00894254" w:rsidRDefault="00F6636F" w:rsidP="00F6636F">
            <w:pPr>
              <w:pStyle w:val="Table"/>
            </w:pPr>
            <w:r w:rsidRPr="00894254">
              <w:t>9</w:t>
            </w:r>
            <w:r w:rsidRPr="00894254">
              <w:tab/>
              <w:t>Batch header (institutional/non-institutional financially underwritten admin claim rate</w:t>
            </w:r>
            <w:r w:rsidRPr="00894254">
              <w:tab/>
              <w:t>eligible TED records)</w:t>
            </w:r>
          </w:p>
        </w:tc>
      </w:tr>
      <w:tr w:rsidR="00F6636F" w:rsidRPr="00337A93" w:rsidTr="00C56F76">
        <w:tc>
          <w:tcPr>
            <w:tcW w:w="1173" w:type="dxa"/>
          </w:tcPr>
          <w:p w:rsidR="00F6636F" w:rsidRPr="00894254" w:rsidRDefault="00F6636F" w:rsidP="00E239FC">
            <w:pPr>
              <w:pStyle w:val="Table"/>
              <w:numPr>
                <w:ilvl w:val="0"/>
                <w:numId w:val="16"/>
              </w:numPr>
            </w:pPr>
          </w:p>
        </w:tc>
        <w:tc>
          <w:tcPr>
            <w:tcW w:w="1990" w:type="dxa"/>
            <w:shd w:val="clear" w:color="auto" w:fill="auto"/>
          </w:tcPr>
          <w:p w:rsidR="00F6636F" w:rsidRPr="00894254" w:rsidRDefault="00F6636F" w:rsidP="00F6636F">
            <w:pPr>
              <w:pStyle w:val="Table"/>
            </w:pPr>
            <w:r w:rsidRPr="00894254">
              <w:t>Contract Number</w:t>
            </w:r>
          </w:p>
        </w:tc>
        <w:tc>
          <w:tcPr>
            <w:tcW w:w="995" w:type="dxa"/>
          </w:tcPr>
          <w:p w:rsidR="00F6636F" w:rsidRPr="00894254" w:rsidRDefault="00F6636F" w:rsidP="00F6636F">
            <w:pPr>
              <w:pStyle w:val="Table"/>
              <w:jc w:val="center"/>
            </w:pPr>
            <w:r w:rsidRPr="00894254">
              <w:t>13</w:t>
            </w:r>
          </w:p>
        </w:tc>
        <w:tc>
          <w:tcPr>
            <w:tcW w:w="990" w:type="dxa"/>
          </w:tcPr>
          <w:p w:rsidR="00F6636F" w:rsidRPr="00894254" w:rsidRDefault="00F6636F" w:rsidP="00F6636F">
            <w:pPr>
              <w:pStyle w:val="Table"/>
            </w:pPr>
            <w:r w:rsidRPr="00894254">
              <w:t>A-Numeric</w:t>
            </w:r>
          </w:p>
        </w:tc>
        <w:tc>
          <w:tcPr>
            <w:tcW w:w="998" w:type="dxa"/>
          </w:tcPr>
          <w:p w:rsidR="00F6636F" w:rsidRPr="00894254" w:rsidRDefault="00F6636F" w:rsidP="00F6636F">
            <w:pPr>
              <w:pStyle w:val="Table"/>
            </w:pPr>
            <w:r w:rsidRPr="00894254">
              <w:t>NA</w:t>
            </w:r>
          </w:p>
        </w:tc>
        <w:tc>
          <w:tcPr>
            <w:tcW w:w="1252" w:type="dxa"/>
          </w:tcPr>
          <w:p w:rsidR="00F6636F" w:rsidRPr="00894254" w:rsidRDefault="00F6636F" w:rsidP="00F6636F">
            <w:pPr>
              <w:pStyle w:val="Table"/>
            </w:pPr>
            <w:r w:rsidRPr="00894254">
              <w:t>None</w:t>
            </w:r>
          </w:p>
        </w:tc>
        <w:tc>
          <w:tcPr>
            <w:tcW w:w="6120" w:type="dxa"/>
            <w:shd w:val="clear" w:color="auto" w:fill="auto"/>
          </w:tcPr>
          <w:p w:rsidR="00F6636F" w:rsidRPr="00894254" w:rsidRDefault="00F6636F" w:rsidP="00F6636F">
            <w:pPr>
              <w:pStyle w:val="Table"/>
            </w:pPr>
            <w:r w:rsidRPr="00894254">
              <w:t>The unique 13-character contract number assigned to a contract.</w:t>
            </w:r>
          </w:p>
        </w:tc>
      </w:tr>
      <w:tr w:rsidR="00F6636F" w:rsidRPr="00337A93" w:rsidTr="00C56F76">
        <w:tc>
          <w:tcPr>
            <w:tcW w:w="1173" w:type="dxa"/>
          </w:tcPr>
          <w:p w:rsidR="00F6636F" w:rsidRPr="00894254" w:rsidRDefault="00F6636F" w:rsidP="00E239FC">
            <w:pPr>
              <w:pStyle w:val="Table"/>
              <w:numPr>
                <w:ilvl w:val="0"/>
                <w:numId w:val="16"/>
              </w:numPr>
            </w:pPr>
          </w:p>
        </w:tc>
        <w:tc>
          <w:tcPr>
            <w:tcW w:w="1990" w:type="dxa"/>
            <w:shd w:val="clear" w:color="auto" w:fill="auto"/>
          </w:tcPr>
          <w:p w:rsidR="00F6636F" w:rsidRPr="00894254" w:rsidRDefault="00F6636F" w:rsidP="00F6636F">
            <w:pPr>
              <w:pStyle w:val="Table"/>
            </w:pPr>
            <w:r w:rsidRPr="00894254">
              <w:t>Batch/Voucher Identifier</w:t>
            </w:r>
          </w:p>
        </w:tc>
        <w:tc>
          <w:tcPr>
            <w:tcW w:w="995" w:type="dxa"/>
          </w:tcPr>
          <w:p w:rsidR="00F6636F" w:rsidRPr="00894254" w:rsidRDefault="00F6636F" w:rsidP="00F6636F">
            <w:pPr>
              <w:pStyle w:val="Table"/>
              <w:jc w:val="center"/>
            </w:pPr>
            <w:r w:rsidRPr="00894254">
              <w:t>1</w:t>
            </w:r>
          </w:p>
        </w:tc>
        <w:tc>
          <w:tcPr>
            <w:tcW w:w="990" w:type="dxa"/>
          </w:tcPr>
          <w:p w:rsidR="00F6636F" w:rsidRPr="00894254" w:rsidRDefault="00F6636F" w:rsidP="00F6636F">
            <w:pPr>
              <w:pStyle w:val="Table"/>
            </w:pPr>
            <w:r w:rsidRPr="00894254">
              <w:t>A-Numeric</w:t>
            </w:r>
          </w:p>
        </w:tc>
        <w:tc>
          <w:tcPr>
            <w:tcW w:w="998" w:type="dxa"/>
          </w:tcPr>
          <w:p w:rsidR="00F6636F" w:rsidRPr="00894254" w:rsidRDefault="00F6636F" w:rsidP="00F6636F">
            <w:pPr>
              <w:pStyle w:val="Table"/>
            </w:pPr>
            <w:r w:rsidRPr="00894254">
              <w:t>NA</w:t>
            </w:r>
          </w:p>
        </w:tc>
        <w:tc>
          <w:tcPr>
            <w:tcW w:w="1252" w:type="dxa"/>
          </w:tcPr>
          <w:p w:rsidR="00F6636F" w:rsidRPr="00894254" w:rsidRDefault="00F6636F" w:rsidP="00F6636F">
            <w:pPr>
              <w:pStyle w:val="Table"/>
            </w:pPr>
            <w:r w:rsidRPr="00894254">
              <w:t>3, 5</w:t>
            </w:r>
          </w:p>
        </w:tc>
        <w:tc>
          <w:tcPr>
            <w:tcW w:w="6120" w:type="dxa"/>
            <w:shd w:val="clear" w:color="auto" w:fill="auto"/>
          </w:tcPr>
          <w:p w:rsidR="00F6636F" w:rsidRPr="00894254" w:rsidRDefault="00F6636F" w:rsidP="00F6636F">
            <w:pPr>
              <w:pStyle w:val="Table"/>
            </w:pPr>
            <w:r w:rsidRPr="00894254">
              <w:t xml:space="preserve">Identifies the type of records submitted in the batch/voucher. Coded as follows: </w:t>
            </w:r>
          </w:p>
          <w:p w:rsidR="00F6636F" w:rsidRPr="00894254" w:rsidRDefault="00F6636F" w:rsidP="00F6636F">
            <w:pPr>
              <w:pStyle w:val="Table"/>
            </w:pPr>
            <w:r w:rsidRPr="00894254">
              <w:t>3</w:t>
            </w:r>
            <w:r w:rsidRPr="00894254">
              <w:tab/>
              <w:t>Provider (Batch Only)</w:t>
            </w:r>
          </w:p>
          <w:p w:rsidR="00F6636F" w:rsidRPr="00894254" w:rsidRDefault="00F6636F" w:rsidP="00F6636F">
            <w:pPr>
              <w:pStyle w:val="Table"/>
            </w:pPr>
            <w:r w:rsidRPr="00894254">
              <w:t>5</w:t>
            </w:r>
            <w:r w:rsidRPr="00894254">
              <w:tab/>
              <w:t>Institutional/Non-Institutional (Batch/Voucher)</w:t>
            </w:r>
          </w:p>
        </w:tc>
      </w:tr>
      <w:tr w:rsidR="00F6636F" w:rsidRPr="00337A93" w:rsidTr="00C56F76">
        <w:tc>
          <w:tcPr>
            <w:tcW w:w="1173" w:type="dxa"/>
          </w:tcPr>
          <w:p w:rsidR="00F6636F" w:rsidRPr="00894254" w:rsidRDefault="00F6636F" w:rsidP="00E239FC">
            <w:pPr>
              <w:pStyle w:val="Table"/>
              <w:numPr>
                <w:ilvl w:val="0"/>
                <w:numId w:val="16"/>
              </w:numPr>
            </w:pPr>
          </w:p>
        </w:tc>
        <w:tc>
          <w:tcPr>
            <w:tcW w:w="1990" w:type="dxa"/>
            <w:shd w:val="clear" w:color="auto" w:fill="auto"/>
          </w:tcPr>
          <w:p w:rsidR="00F6636F" w:rsidRPr="00894254" w:rsidRDefault="00F6636F" w:rsidP="00F6636F">
            <w:pPr>
              <w:pStyle w:val="Table"/>
            </w:pPr>
            <w:r w:rsidRPr="00894254">
              <w:t>Batch/Voucher ASAP Account Number</w:t>
            </w:r>
          </w:p>
        </w:tc>
        <w:tc>
          <w:tcPr>
            <w:tcW w:w="995" w:type="dxa"/>
          </w:tcPr>
          <w:p w:rsidR="00F6636F" w:rsidRPr="00894254" w:rsidRDefault="00F6636F" w:rsidP="00F6636F">
            <w:pPr>
              <w:pStyle w:val="Table"/>
              <w:jc w:val="center"/>
            </w:pPr>
            <w:r w:rsidRPr="00894254">
              <w:t>8</w:t>
            </w:r>
          </w:p>
        </w:tc>
        <w:tc>
          <w:tcPr>
            <w:tcW w:w="990" w:type="dxa"/>
          </w:tcPr>
          <w:p w:rsidR="00F6636F" w:rsidRPr="00894254" w:rsidRDefault="00F6636F" w:rsidP="00F6636F">
            <w:pPr>
              <w:pStyle w:val="Table"/>
            </w:pPr>
            <w:r w:rsidRPr="00894254">
              <w:t>A-Numeric</w:t>
            </w:r>
          </w:p>
        </w:tc>
        <w:tc>
          <w:tcPr>
            <w:tcW w:w="998" w:type="dxa"/>
          </w:tcPr>
          <w:p w:rsidR="00F6636F" w:rsidRPr="00894254" w:rsidRDefault="00F6636F" w:rsidP="00F6636F">
            <w:pPr>
              <w:pStyle w:val="Table"/>
            </w:pPr>
            <w:r w:rsidRPr="00894254">
              <w:t>NA</w:t>
            </w:r>
          </w:p>
        </w:tc>
        <w:tc>
          <w:tcPr>
            <w:tcW w:w="1252" w:type="dxa"/>
          </w:tcPr>
          <w:p w:rsidR="00F6636F" w:rsidRPr="00894254" w:rsidRDefault="00F6636F" w:rsidP="00F6636F">
            <w:pPr>
              <w:pStyle w:val="Table"/>
            </w:pPr>
            <w:r w:rsidRPr="00894254">
              <w:t>TMA assigned</w:t>
            </w:r>
          </w:p>
        </w:tc>
        <w:tc>
          <w:tcPr>
            <w:tcW w:w="6120" w:type="dxa"/>
            <w:shd w:val="clear" w:color="auto" w:fill="auto"/>
          </w:tcPr>
          <w:p w:rsidR="00F6636F" w:rsidRPr="00894254" w:rsidRDefault="00F6636F" w:rsidP="00F6636F">
            <w:pPr>
              <w:pStyle w:val="Table"/>
            </w:pPr>
            <w:r w:rsidRPr="00894254">
              <w:t>Used to identify the ASAP Account Number the voucher will be drawn from.</w:t>
            </w:r>
          </w:p>
        </w:tc>
      </w:tr>
      <w:tr w:rsidR="00F6636F" w:rsidRPr="00337A93" w:rsidTr="00C56F76">
        <w:trPr>
          <w:trHeight w:val="1061"/>
        </w:trPr>
        <w:tc>
          <w:tcPr>
            <w:tcW w:w="1173" w:type="dxa"/>
          </w:tcPr>
          <w:p w:rsidR="00F6636F" w:rsidRPr="00894254" w:rsidRDefault="00F6636F" w:rsidP="00E239FC">
            <w:pPr>
              <w:pStyle w:val="Table"/>
              <w:numPr>
                <w:ilvl w:val="0"/>
                <w:numId w:val="16"/>
              </w:numPr>
            </w:pPr>
          </w:p>
        </w:tc>
        <w:tc>
          <w:tcPr>
            <w:tcW w:w="1990" w:type="dxa"/>
            <w:shd w:val="clear" w:color="auto" w:fill="auto"/>
          </w:tcPr>
          <w:p w:rsidR="00F6636F" w:rsidRPr="00894254" w:rsidRDefault="00F6636F" w:rsidP="00F6636F">
            <w:pPr>
              <w:pStyle w:val="Table"/>
            </w:pPr>
            <w:r w:rsidRPr="00894254">
              <w:t>Batch/Voucher Date</w:t>
            </w:r>
          </w:p>
        </w:tc>
        <w:tc>
          <w:tcPr>
            <w:tcW w:w="995" w:type="dxa"/>
          </w:tcPr>
          <w:p w:rsidR="00F6636F" w:rsidRPr="00894254" w:rsidRDefault="00F6636F" w:rsidP="00F6636F">
            <w:pPr>
              <w:pStyle w:val="Table"/>
              <w:jc w:val="center"/>
            </w:pPr>
            <w:r w:rsidRPr="00894254">
              <w:t>7</w:t>
            </w:r>
          </w:p>
        </w:tc>
        <w:tc>
          <w:tcPr>
            <w:tcW w:w="990" w:type="dxa"/>
          </w:tcPr>
          <w:p w:rsidR="00F6636F" w:rsidRPr="00894254" w:rsidRDefault="00F6636F" w:rsidP="00F6636F">
            <w:pPr>
              <w:pStyle w:val="Table"/>
            </w:pPr>
            <w:r w:rsidRPr="00894254">
              <w:t>Numeric</w:t>
            </w:r>
          </w:p>
        </w:tc>
        <w:tc>
          <w:tcPr>
            <w:tcW w:w="998" w:type="dxa"/>
          </w:tcPr>
          <w:p w:rsidR="00F6636F" w:rsidRPr="00894254" w:rsidRDefault="00F6636F" w:rsidP="00F6636F">
            <w:pPr>
              <w:pStyle w:val="Table"/>
            </w:pPr>
            <w:r w:rsidRPr="00894254">
              <w:t>NA</w:t>
            </w:r>
          </w:p>
        </w:tc>
        <w:tc>
          <w:tcPr>
            <w:tcW w:w="1252" w:type="dxa"/>
          </w:tcPr>
          <w:p w:rsidR="00F6636F" w:rsidRPr="00894254" w:rsidRDefault="00F6636F" w:rsidP="00F6636F">
            <w:pPr>
              <w:pStyle w:val="Table"/>
            </w:pPr>
            <w:r w:rsidRPr="00894254">
              <w:t>None</w:t>
            </w:r>
          </w:p>
        </w:tc>
        <w:tc>
          <w:tcPr>
            <w:tcW w:w="6120" w:type="dxa"/>
            <w:shd w:val="clear" w:color="auto" w:fill="auto"/>
          </w:tcPr>
          <w:p w:rsidR="00F6636F" w:rsidRPr="00894254" w:rsidRDefault="00F6636F" w:rsidP="00F6636F">
            <w:pPr>
              <w:pStyle w:val="Table"/>
            </w:pPr>
            <w:r w:rsidRPr="00894254">
              <w:t>Date the contractor first created the batch/voucher for transmission to TMA.  This date will not change through the resubmission process.  Format YYYYDDD</w:t>
            </w:r>
            <w:r>
              <w:t>, where YYYY = Calendar Year and DDD = Julian Date</w:t>
            </w:r>
            <w:r w:rsidRPr="00894254">
              <w:t>.</w:t>
            </w:r>
          </w:p>
        </w:tc>
      </w:tr>
      <w:tr w:rsidR="00F6636F" w:rsidRPr="00337A93" w:rsidTr="00C56F76">
        <w:trPr>
          <w:trHeight w:val="719"/>
        </w:trPr>
        <w:tc>
          <w:tcPr>
            <w:tcW w:w="1173" w:type="dxa"/>
          </w:tcPr>
          <w:p w:rsidR="00F6636F" w:rsidRPr="00894254" w:rsidRDefault="00F6636F" w:rsidP="00E239FC">
            <w:pPr>
              <w:pStyle w:val="Table"/>
              <w:numPr>
                <w:ilvl w:val="0"/>
                <w:numId w:val="16"/>
              </w:numPr>
            </w:pPr>
          </w:p>
        </w:tc>
        <w:tc>
          <w:tcPr>
            <w:tcW w:w="1990" w:type="dxa"/>
            <w:shd w:val="clear" w:color="auto" w:fill="auto"/>
          </w:tcPr>
          <w:p w:rsidR="00F6636F" w:rsidRPr="00894254" w:rsidRDefault="00F6636F" w:rsidP="00F6636F">
            <w:pPr>
              <w:pStyle w:val="Table"/>
            </w:pPr>
            <w:r w:rsidRPr="00894254">
              <w:t>Batch/Voucher Sequence Number</w:t>
            </w:r>
          </w:p>
        </w:tc>
        <w:tc>
          <w:tcPr>
            <w:tcW w:w="995" w:type="dxa"/>
          </w:tcPr>
          <w:p w:rsidR="00F6636F" w:rsidRPr="00894254" w:rsidRDefault="00F6636F" w:rsidP="00F6636F">
            <w:pPr>
              <w:pStyle w:val="Table"/>
              <w:jc w:val="center"/>
            </w:pPr>
            <w:r w:rsidRPr="00894254">
              <w:t>2</w:t>
            </w:r>
          </w:p>
        </w:tc>
        <w:tc>
          <w:tcPr>
            <w:tcW w:w="990" w:type="dxa"/>
          </w:tcPr>
          <w:p w:rsidR="00F6636F" w:rsidRPr="00894254" w:rsidRDefault="00F6636F" w:rsidP="00F6636F">
            <w:pPr>
              <w:pStyle w:val="Table"/>
            </w:pPr>
            <w:r w:rsidRPr="00894254">
              <w:t>A-Numeric</w:t>
            </w:r>
          </w:p>
        </w:tc>
        <w:tc>
          <w:tcPr>
            <w:tcW w:w="998" w:type="dxa"/>
          </w:tcPr>
          <w:p w:rsidR="00F6636F" w:rsidRPr="00894254" w:rsidRDefault="00F6636F" w:rsidP="00F6636F">
            <w:pPr>
              <w:pStyle w:val="Table"/>
            </w:pPr>
            <w:r w:rsidRPr="00894254">
              <w:t>NA</w:t>
            </w:r>
          </w:p>
        </w:tc>
        <w:tc>
          <w:tcPr>
            <w:tcW w:w="1252" w:type="dxa"/>
          </w:tcPr>
          <w:p w:rsidR="00F6636F" w:rsidRPr="00894254" w:rsidRDefault="00F6636F" w:rsidP="00F6636F">
            <w:pPr>
              <w:pStyle w:val="Table"/>
            </w:pPr>
            <w:r w:rsidRPr="00894254">
              <w:t>None</w:t>
            </w:r>
          </w:p>
        </w:tc>
        <w:tc>
          <w:tcPr>
            <w:tcW w:w="6120" w:type="dxa"/>
            <w:shd w:val="clear" w:color="auto" w:fill="auto"/>
          </w:tcPr>
          <w:p w:rsidR="00F6636F" w:rsidRPr="00894254" w:rsidRDefault="00F6636F" w:rsidP="00F6636F">
            <w:pPr>
              <w:pStyle w:val="Table"/>
            </w:pPr>
            <w:r w:rsidRPr="00894254">
              <w:t>A sequential number assigned by the contractor to identify the batch/voucher.  Once assigned, the number remains with the batch/voucher through resubmission process if applicable.</w:t>
            </w:r>
          </w:p>
        </w:tc>
      </w:tr>
      <w:bookmarkEnd w:id="15"/>
      <w:tr w:rsidR="00F6636F" w:rsidRPr="00894254" w:rsidTr="00C56F76">
        <w:trPr>
          <w:cantSplit/>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Batch/Voucher Resubmission Number</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Identifies the number of resubmissions for the batch/voucher.</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Total Number of Records</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Total number of records submitted in the batch or voucher, exclusive of the header and trailer records.</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Total Amount Paid</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rPr>
                <w:strike/>
              </w:rPr>
            </w:pPr>
            <w:r w:rsidRPr="00894254">
              <w:t>14</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 xml:space="preserve">The total benefit dollars paid by the contractor and the interest paid for the TED records contained in either the batch or the voucher. </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Fund Accounting</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12</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Contains the total Government drug cost dollars dispensed by the contractor.</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Record Type Indicator</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1, 2, 3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 xml:space="preserve">Code to indicate the type of record. Coded as follows  </w:t>
            </w:r>
          </w:p>
          <w:p w:rsidR="00F6636F" w:rsidRPr="00894254" w:rsidRDefault="00F6636F" w:rsidP="00F6636F">
            <w:pPr>
              <w:pStyle w:val="Table"/>
            </w:pPr>
            <w:r w:rsidRPr="00894254">
              <w:t>1</w:t>
            </w:r>
            <w:r w:rsidRPr="00894254">
              <w:tab/>
              <w:t>institutional record</w:t>
            </w:r>
          </w:p>
          <w:p w:rsidR="00F6636F" w:rsidRPr="00894254" w:rsidRDefault="00F6636F" w:rsidP="00F6636F">
            <w:pPr>
              <w:pStyle w:val="Table"/>
            </w:pPr>
            <w:r w:rsidRPr="00894254">
              <w:t>2</w:t>
            </w:r>
            <w:r w:rsidRPr="00894254">
              <w:tab/>
              <w:t>non-institutional record</w:t>
            </w:r>
          </w:p>
          <w:p w:rsidR="00F6636F" w:rsidRPr="00894254" w:rsidRDefault="00F6636F" w:rsidP="00F6636F">
            <w:pPr>
              <w:pStyle w:val="Table"/>
            </w:pPr>
            <w:r w:rsidRPr="00894254">
              <w:t>3</w:t>
            </w:r>
            <w:r w:rsidRPr="00894254">
              <w:tab/>
              <w:t>provider record</w:t>
            </w:r>
          </w:p>
        </w:tc>
      </w:tr>
      <w:tr w:rsidR="00F6636F" w:rsidRPr="00894254" w:rsidTr="00C56F76">
        <w:trPr>
          <w:trHeight w:val="377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TED Record Indicator</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24</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Concatenation of the following fields:</w:t>
            </w:r>
          </w:p>
          <w:p w:rsidR="00F6636F" w:rsidRPr="00894254" w:rsidRDefault="00F6636F" w:rsidP="00F6636F">
            <w:pPr>
              <w:pStyle w:val="p"/>
              <w:rPr>
                <w:sz w:val="20"/>
              </w:rPr>
            </w:pPr>
            <w:r w:rsidRPr="00894254">
              <w:rPr>
                <w:sz w:val="20"/>
              </w:rPr>
              <w:t>Filing Date (length 7) - date the claim was received by the contractor (YYYYDDD)</w:t>
            </w:r>
          </w:p>
          <w:p w:rsidR="00F6636F" w:rsidRPr="00894254" w:rsidRDefault="00F6636F" w:rsidP="00F6636F">
            <w:pPr>
              <w:pStyle w:val="p"/>
              <w:rPr>
                <w:sz w:val="20"/>
              </w:rPr>
            </w:pPr>
            <w:r w:rsidRPr="00894254">
              <w:rPr>
                <w:sz w:val="20"/>
              </w:rPr>
              <w:t>Filing State/Country Code (length 3) - code that indicates the state or country where the care was provided</w:t>
            </w:r>
          </w:p>
          <w:p w:rsidR="00F6636F" w:rsidRPr="00894254" w:rsidRDefault="00F6636F" w:rsidP="00F6636F">
            <w:pPr>
              <w:pStyle w:val="p"/>
              <w:rPr>
                <w:sz w:val="20"/>
              </w:rPr>
            </w:pPr>
            <w:r w:rsidRPr="00894254">
              <w:rPr>
                <w:sz w:val="20"/>
              </w:rPr>
              <w:t>Sequence Number (length 7) - unique code assigned by the contractor within the filing date and state/country code.</w:t>
            </w:r>
          </w:p>
          <w:p w:rsidR="00F6636F" w:rsidRPr="00894254" w:rsidRDefault="00F6636F" w:rsidP="00F6636F">
            <w:pPr>
              <w:pStyle w:val="p"/>
              <w:rPr>
                <w:sz w:val="20"/>
              </w:rPr>
            </w:pPr>
            <w:r w:rsidRPr="00894254">
              <w:rPr>
                <w:sz w:val="20"/>
              </w:rPr>
              <w:t>Time Stamp (length 6) - system time assigned by the claims processor (MMSSHH (minutes, seconds, hundredths))</w:t>
            </w:r>
          </w:p>
          <w:p w:rsidR="00F6636F" w:rsidRPr="00894254" w:rsidRDefault="00F6636F" w:rsidP="00F6636F">
            <w:pPr>
              <w:pStyle w:val="p"/>
              <w:rPr>
                <w:sz w:val="20"/>
              </w:rPr>
            </w:pPr>
            <w:r w:rsidRPr="00894254">
              <w:rPr>
                <w:sz w:val="20"/>
              </w:rPr>
              <w:t>Adjustment Key (length 1) - for adjustment to a HCSR record, contains the HCSR Suffix. For TED records, contains the indicator for the type of financial record, coded as follows:</w:t>
            </w:r>
          </w:p>
          <w:p w:rsidR="00F6636F" w:rsidRPr="00894254" w:rsidRDefault="00F6636F" w:rsidP="00F6636F">
            <w:pPr>
              <w:pStyle w:val="Table"/>
            </w:pPr>
            <w:r w:rsidRPr="00894254">
              <w:rPr>
                <w:caps/>
              </w:rPr>
              <w:t>0</w:t>
            </w:r>
            <w:r w:rsidRPr="00894254">
              <w:tab/>
              <w:t>Batch</w:t>
            </w:r>
          </w:p>
          <w:p w:rsidR="00F6636F" w:rsidRPr="00894254" w:rsidRDefault="00F6636F" w:rsidP="00F6636F">
            <w:pPr>
              <w:pStyle w:val="Table"/>
              <w:rPr>
                <w:strike/>
              </w:rPr>
            </w:pPr>
            <w:r w:rsidRPr="00894254">
              <w:rPr>
                <w:caps/>
              </w:rPr>
              <w:t>5</w:t>
            </w:r>
            <w:r w:rsidRPr="00894254">
              <w:tab/>
              <w:t>Voucher</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Date Record Processed to Completion</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 xml:space="preserve">Date the contractor processed the claim/treatment encounter data to completion. </w:t>
            </w:r>
            <w:r w:rsidRPr="00894254">
              <w:rPr>
                <w:color w:val="FF0000"/>
              </w:rPr>
              <w:t xml:space="preserve"> </w:t>
            </w:r>
            <w:r w:rsidRPr="00894254">
              <w:t>(</w:t>
            </w:r>
            <w:r w:rsidRPr="00894254">
              <w:rPr>
                <w:caps/>
              </w:rPr>
              <w:t>Yyyymmdd)</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Date Adjustment Identified</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Date the contractor determined an adjustment TED record was required, not applicable to provisional error correction adjustment (YYYYMMDD).</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Person Identifier (Sponsor)</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9</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The identifier that represents the sponsor.  This attribute will usually contain the sponsor’s SSN.</w:t>
            </w:r>
          </w:p>
        </w:tc>
      </w:tr>
      <w:tr w:rsidR="00F6636F" w:rsidRPr="00894254" w:rsidTr="00C56F76">
        <w:trPr>
          <w:trHeight w:val="719"/>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Person Identifier Type Code (Sponsor)</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D, F, P, R, S</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The code that represents a specific kind of person identifier. Coded as follows:</w:t>
            </w:r>
          </w:p>
          <w:p w:rsidR="00F6636F" w:rsidRPr="00894254" w:rsidRDefault="00F6636F" w:rsidP="00F6636F">
            <w:pPr>
              <w:pStyle w:val="Table"/>
            </w:pPr>
            <w:r w:rsidRPr="00894254">
              <w:t>D</w:t>
            </w:r>
            <w:r w:rsidRPr="00894254">
              <w:tab/>
              <w:t xml:space="preserve">Special 9-digit code created for  individuals (i.e. babies)  </w:t>
            </w:r>
            <w:r w:rsidRPr="00894254">
              <w:tab/>
              <w:t>who do not have or have not</w:t>
            </w:r>
            <w:r>
              <w:t xml:space="preserve"> </w:t>
            </w:r>
            <w:r w:rsidRPr="00894254">
              <w:t>provided an SSN when the record is added to DEERS</w:t>
            </w:r>
          </w:p>
          <w:p w:rsidR="00F6636F" w:rsidRPr="00894254" w:rsidRDefault="00F6636F" w:rsidP="00F6636F">
            <w:pPr>
              <w:pStyle w:val="Table"/>
            </w:pPr>
            <w:r w:rsidRPr="00894254">
              <w:t>F</w:t>
            </w:r>
            <w:r w:rsidRPr="00894254">
              <w:tab/>
              <w:t xml:space="preserve">Special 9-digit created for foreign military and nationals.   </w:t>
            </w:r>
            <w:r w:rsidRPr="00894254">
              <w:tab/>
              <w:t>Known as a Foreign Identifier Number (FIN)</w:t>
            </w:r>
          </w:p>
          <w:p w:rsidR="00F6636F" w:rsidRDefault="00F6636F" w:rsidP="00F6636F">
            <w:pPr>
              <w:pStyle w:val="Table"/>
            </w:pPr>
            <w:r>
              <w:t>I</w:t>
            </w:r>
            <w:r w:rsidRPr="00894254">
              <w:tab/>
            </w:r>
            <w:r>
              <w:t>TIN</w:t>
            </w:r>
            <w:r w:rsidRPr="00894254">
              <w:t xml:space="preserve"> </w:t>
            </w:r>
          </w:p>
          <w:p w:rsidR="00F6636F" w:rsidRPr="00894254" w:rsidRDefault="00F6636F" w:rsidP="00F6636F">
            <w:pPr>
              <w:pStyle w:val="Table"/>
            </w:pPr>
            <w:r w:rsidRPr="00894254">
              <w:t>P</w:t>
            </w:r>
            <w:r w:rsidRPr="00894254">
              <w:tab/>
              <w:t>Special 9-digit code created for U.S. military personnel before switch to SSNs</w:t>
            </w:r>
          </w:p>
          <w:p w:rsidR="00F6636F" w:rsidRPr="00894254" w:rsidRDefault="00F6636F" w:rsidP="00F6636F">
            <w:pPr>
              <w:pStyle w:val="Table"/>
            </w:pPr>
            <w:r w:rsidRPr="00894254">
              <w:t>R</w:t>
            </w:r>
            <w:r w:rsidRPr="00894254">
              <w:tab/>
              <w:t xml:space="preserve">Special 9-digit code created for a DoD contractor who  </w:t>
            </w:r>
            <w:r w:rsidRPr="00894254">
              <w:tab/>
              <w:t>refused to give his or her SSN to RAPIDS</w:t>
            </w:r>
          </w:p>
          <w:p w:rsidR="00F6636F" w:rsidRDefault="00F6636F" w:rsidP="00F6636F">
            <w:pPr>
              <w:pStyle w:val="Table"/>
            </w:pPr>
            <w:r w:rsidRPr="00894254">
              <w:t>S</w:t>
            </w:r>
            <w:r w:rsidRPr="00894254">
              <w:tab/>
              <w:t xml:space="preserve">SSN </w:t>
            </w:r>
          </w:p>
          <w:p w:rsidR="00F6636F" w:rsidRPr="00894254" w:rsidRDefault="00F6636F" w:rsidP="00F6636F">
            <w:pPr>
              <w:pStyle w:val="Table"/>
            </w:pPr>
            <w:r>
              <w:t>Z</w:t>
            </w:r>
            <w:r w:rsidRPr="00894254">
              <w:tab/>
            </w:r>
            <w:r>
              <w:t>Not applicable</w:t>
            </w:r>
          </w:p>
        </w:tc>
      </w:tr>
      <w:tr w:rsidR="00F6636F" w:rsidRPr="00894254" w:rsidTr="00C56F76">
        <w:trPr>
          <w:trHeight w:val="2474"/>
        </w:trPr>
        <w:tc>
          <w:tcPr>
            <w:tcW w:w="1173" w:type="dxa"/>
            <w:tcBorders>
              <w:top w:val="single" w:sz="4" w:space="0" w:color="auto"/>
              <w:left w:val="single" w:sz="4" w:space="0" w:color="auto"/>
              <w:bottom w:val="single" w:sz="4" w:space="0" w:color="auto"/>
              <w:right w:val="single" w:sz="4" w:space="0" w:color="auto"/>
            </w:tcBorders>
          </w:tcPr>
          <w:p w:rsidR="00F6636F" w:rsidRPr="00894254" w:rsidRDefault="00F6636F"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Pay Grade Code (Sponsor)</w:t>
            </w:r>
          </w:p>
        </w:tc>
        <w:tc>
          <w:tcPr>
            <w:tcW w:w="995"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F6636F" w:rsidRPr="00894254" w:rsidRDefault="00F6636F" w:rsidP="00F6636F">
            <w:pPr>
              <w:pStyle w:val="Table"/>
            </w:pPr>
            <w:r w:rsidRPr="00894254">
              <w:t>OO-ZZ, 00-11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6636F" w:rsidRPr="00894254" w:rsidRDefault="00F6636F" w:rsidP="00F6636F">
            <w:pPr>
              <w:pStyle w:val="Table"/>
            </w:pPr>
            <w:r w:rsidRPr="00894254">
              <w:t>The code that represents the level of pay (The combination of pay plan code and pay grade code represents the sponsor’s pay category). Coded as follows:</w:t>
            </w:r>
          </w:p>
          <w:p w:rsidR="00F6636F" w:rsidRPr="00894254" w:rsidRDefault="00F6636F" w:rsidP="00F6636F">
            <w:pPr>
              <w:pStyle w:val="Table"/>
            </w:pPr>
            <w:r w:rsidRPr="00894254">
              <w:t>00</w:t>
            </w:r>
            <w:r w:rsidRPr="00894254">
              <w:tab/>
              <w:t>Unknown</w:t>
            </w:r>
          </w:p>
          <w:p w:rsidR="00F6636F" w:rsidRPr="00894254" w:rsidRDefault="00F6636F" w:rsidP="00F6636F">
            <w:pPr>
              <w:pStyle w:val="Table"/>
            </w:pPr>
            <w:r w:rsidRPr="00894254">
              <w:t>OO-ZZ</w:t>
            </w:r>
            <w:r w:rsidRPr="00894254">
              <w:tab/>
              <w:t>Civil service</w:t>
            </w:r>
          </w:p>
          <w:p w:rsidR="00F6636F" w:rsidRPr="00894254" w:rsidRDefault="00F6636F" w:rsidP="00F6636F">
            <w:pPr>
              <w:pStyle w:val="Table"/>
            </w:pPr>
            <w:r w:rsidRPr="00894254">
              <w:t>01</w:t>
            </w:r>
            <w:r w:rsidRPr="00894254">
              <w:tab/>
              <w:t>Cadet</w:t>
            </w:r>
          </w:p>
          <w:p w:rsidR="00F6636F" w:rsidRPr="00894254" w:rsidRDefault="00F6636F" w:rsidP="00F6636F">
            <w:pPr>
              <w:pStyle w:val="Table"/>
            </w:pPr>
            <w:r w:rsidRPr="00894254">
              <w:t>01-05</w:t>
            </w:r>
            <w:r w:rsidRPr="00894254">
              <w:tab/>
              <w:t>Warrant Officer</w:t>
            </w:r>
          </w:p>
          <w:p w:rsidR="00F6636F" w:rsidRPr="00894254" w:rsidRDefault="00F6636F" w:rsidP="00F6636F">
            <w:pPr>
              <w:pStyle w:val="Table"/>
            </w:pPr>
            <w:r w:rsidRPr="00894254">
              <w:t>01-09</w:t>
            </w:r>
            <w:r w:rsidRPr="00894254">
              <w:tab/>
              <w:t>Enlisted</w:t>
            </w:r>
          </w:p>
          <w:p w:rsidR="004959A0" w:rsidRPr="004959A0" w:rsidRDefault="00F6636F" w:rsidP="004959A0">
            <w:pPr>
              <w:pStyle w:val="Table"/>
            </w:pPr>
            <w:r w:rsidRPr="00894254">
              <w:t>01-11</w:t>
            </w:r>
            <w:r w:rsidRPr="00894254">
              <w:tab/>
              <w:t>Officer</w:t>
            </w:r>
          </w:p>
        </w:tc>
      </w:tr>
      <w:tr w:rsidR="00281864"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281864" w:rsidRPr="00B2605A" w:rsidRDefault="00281864" w:rsidP="00E239FC">
            <w:pPr>
              <w:pStyle w:val="ListParagraph"/>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B2605A" w:rsidRDefault="00281864" w:rsidP="000C28F9">
            <w:r w:rsidRPr="00B2605A">
              <w:t>Pay Plan Code (Sponsor)</w:t>
            </w:r>
          </w:p>
        </w:tc>
        <w:tc>
          <w:tcPr>
            <w:tcW w:w="995" w:type="dxa"/>
            <w:tcBorders>
              <w:top w:val="single" w:sz="4" w:space="0" w:color="auto"/>
              <w:left w:val="single" w:sz="4" w:space="0" w:color="auto"/>
              <w:bottom w:val="single" w:sz="4" w:space="0" w:color="auto"/>
              <w:right w:val="single" w:sz="4" w:space="0" w:color="auto"/>
            </w:tcBorders>
          </w:tcPr>
          <w:p w:rsidR="00281864" w:rsidRPr="00B2605A" w:rsidRDefault="00281864" w:rsidP="000C28F9">
            <w:r w:rsidRPr="00B2605A">
              <w:t>5</w:t>
            </w:r>
          </w:p>
        </w:tc>
        <w:tc>
          <w:tcPr>
            <w:tcW w:w="990" w:type="dxa"/>
            <w:tcBorders>
              <w:top w:val="single" w:sz="4" w:space="0" w:color="auto"/>
              <w:left w:val="single" w:sz="4" w:space="0" w:color="auto"/>
              <w:bottom w:val="single" w:sz="4" w:space="0" w:color="auto"/>
              <w:right w:val="single" w:sz="4" w:space="0" w:color="auto"/>
            </w:tcBorders>
          </w:tcPr>
          <w:p w:rsidR="00281864" w:rsidRPr="00B2605A" w:rsidRDefault="00281864" w:rsidP="000C28F9">
            <w:r w:rsidRPr="00B2605A">
              <w:t>A-Numeric</w:t>
            </w:r>
          </w:p>
        </w:tc>
        <w:tc>
          <w:tcPr>
            <w:tcW w:w="998" w:type="dxa"/>
            <w:tcBorders>
              <w:top w:val="single" w:sz="4" w:space="0" w:color="auto"/>
              <w:left w:val="single" w:sz="4" w:space="0" w:color="auto"/>
              <w:bottom w:val="single" w:sz="4" w:space="0" w:color="auto"/>
              <w:right w:val="single" w:sz="4" w:space="0" w:color="auto"/>
            </w:tcBorders>
          </w:tcPr>
          <w:p w:rsidR="00281864" w:rsidRPr="00B2605A" w:rsidRDefault="00281864" w:rsidP="000C28F9">
            <w:r w:rsidRPr="00B2605A">
              <w:t>N/A</w:t>
            </w:r>
          </w:p>
        </w:tc>
        <w:tc>
          <w:tcPr>
            <w:tcW w:w="1252" w:type="dxa"/>
            <w:tcBorders>
              <w:top w:val="single" w:sz="4" w:space="0" w:color="auto"/>
              <w:left w:val="single" w:sz="4" w:space="0" w:color="auto"/>
              <w:bottom w:val="single" w:sz="4" w:space="0" w:color="auto"/>
              <w:right w:val="single" w:sz="4" w:space="0" w:color="auto"/>
            </w:tcBorders>
          </w:tcPr>
          <w:p w:rsidR="00281864" w:rsidRPr="00B2605A" w:rsidRDefault="00281864" w:rsidP="000C28F9">
            <w:r w:rsidRPr="00B2605A">
              <w:t>Codes are located in the TRICARE Systems Manual</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B2605A" w:rsidRDefault="00281864" w:rsidP="000C28F9">
            <w:r w:rsidRPr="00B2605A">
              <w:t>The code that represents the type of pay category (The combination of pay plan code and pay grade code represents the sponsor’s pay category). Code values are defined in the TRICARE Systems Manual.</w:t>
            </w:r>
          </w:p>
        </w:tc>
      </w:tr>
      <w:tr w:rsidR="00281864"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Service Branch Classification Code (Sponsor)</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 C, D, F, H, M, N, O, X, 1, 2, 3, 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The code that represents the branch classification of Service with which the sponsor is affiliated.</w:t>
            </w:r>
          </w:p>
          <w:p w:rsidR="00281864" w:rsidRPr="00894254" w:rsidRDefault="00281864" w:rsidP="000C28F9">
            <w:pPr>
              <w:pStyle w:val="Table"/>
            </w:pPr>
            <w:proofErr w:type="spellStart"/>
            <w:r w:rsidRPr="00894254">
              <w:t>A</w:t>
            </w:r>
            <w:proofErr w:type="spellEnd"/>
            <w:r w:rsidRPr="00894254">
              <w:tab/>
              <w:t>Army</w:t>
            </w:r>
          </w:p>
          <w:p w:rsidR="00281864" w:rsidRPr="00894254" w:rsidRDefault="00281864" w:rsidP="000C28F9">
            <w:pPr>
              <w:pStyle w:val="Table"/>
            </w:pPr>
            <w:r w:rsidRPr="00894254">
              <w:t>C</w:t>
            </w:r>
            <w:r w:rsidRPr="00894254">
              <w:tab/>
              <w:t>Coast Guard</w:t>
            </w:r>
          </w:p>
          <w:p w:rsidR="00281864" w:rsidRPr="00894254" w:rsidRDefault="00281864" w:rsidP="000C28F9">
            <w:pPr>
              <w:pStyle w:val="Table"/>
            </w:pPr>
            <w:r w:rsidRPr="00894254">
              <w:t>D</w:t>
            </w:r>
            <w:r w:rsidRPr="00894254">
              <w:tab/>
              <w:t>Office of Secretary of Defense</w:t>
            </w:r>
          </w:p>
          <w:p w:rsidR="00281864" w:rsidRPr="00894254" w:rsidRDefault="00281864" w:rsidP="000C28F9">
            <w:pPr>
              <w:pStyle w:val="Table"/>
            </w:pPr>
            <w:r w:rsidRPr="00894254">
              <w:t>F</w:t>
            </w:r>
            <w:r w:rsidRPr="00894254">
              <w:tab/>
              <w:t>Air Force</w:t>
            </w:r>
          </w:p>
          <w:p w:rsidR="00281864" w:rsidRPr="00894254" w:rsidRDefault="00281864" w:rsidP="000C28F9">
            <w:pPr>
              <w:pStyle w:val="Table"/>
            </w:pPr>
            <w:r w:rsidRPr="00894254">
              <w:t>H</w:t>
            </w:r>
            <w:r w:rsidRPr="00894254">
              <w:tab/>
              <w:t>Commissioned Corps of the Public Health Service</w:t>
            </w:r>
          </w:p>
          <w:p w:rsidR="00281864" w:rsidRPr="00894254" w:rsidRDefault="00281864" w:rsidP="000C28F9">
            <w:pPr>
              <w:pStyle w:val="Table"/>
            </w:pPr>
            <w:r w:rsidRPr="00894254">
              <w:t>M</w:t>
            </w:r>
            <w:r w:rsidRPr="00894254">
              <w:tab/>
              <w:t>Marine Corps</w:t>
            </w:r>
          </w:p>
          <w:p w:rsidR="00281864" w:rsidRPr="00894254" w:rsidRDefault="00281864" w:rsidP="000C28F9">
            <w:pPr>
              <w:pStyle w:val="Table"/>
            </w:pPr>
            <w:r w:rsidRPr="00894254">
              <w:t>N</w:t>
            </w:r>
            <w:r w:rsidRPr="00894254">
              <w:tab/>
              <w:t>Navy</w:t>
            </w:r>
          </w:p>
          <w:p w:rsidR="00281864" w:rsidRPr="00894254" w:rsidRDefault="00281864" w:rsidP="000C28F9">
            <w:pPr>
              <w:pStyle w:val="Table"/>
            </w:pPr>
            <w:r w:rsidRPr="00894254">
              <w:t>O</w:t>
            </w:r>
            <w:r w:rsidRPr="00894254">
              <w:tab/>
              <w:t xml:space="preserve">Commissioned Corps of the National Oceanographic and  </w:t>
            </w:r>
            <w:r w:rsidRPr="00894254">
              <w:tab/>
              <w:t>Atmospheric Administration (NOAA)</w:t>
            </w:r>
          </w:p>
          <w:p w:rsidR="00281864" w:rsidRPr="00894254" w:rsidRDefault="00281864" w:rsidP="000C28F9">
            <w:pPr>
              <w:pStyle w:val="Table"/>
            </w:pPr>
            <w:r w:rsidRPr="00894254">
              <w:t>X</w:t>
            </w:r>
            <w:r w:rsidRPr="00894254">
              <w:tab/>
              <w:t>Not applicable</w:t>
            </w:r>
          </w:p>
          <w:p w:rsidR="00281864" w:rsidRPr="00894254" w:rsidRDefault="00281864" w:rsidP="000C28F9">
            <w:pPr>
              <w:pStyle w:val="Table"/>
            </w:pPr>
            <w:r>
              <w:t>Z</w:t>
            </w:r>
            <w:r w:rsidRPr="00894254">
              <w:tab/>
              <w:t xml:space="preserve">Not </w:t>
            </w:r>
            <w:r>
              <w:t>provided from DEERS</w:t>
            </w:r>
          </w:p>
          <w:p w:rsidR="00281864" w:rsidRPr="00894254" w:rsidRDefault="00281864" w:rsidP="000C28F9">
            <w:pPr>
              <w:pStyle w:val="Table"/>
            </w:pPr>
            <w:r w:rsidRPr="00894254">
              <w:t>1</w:t>
            </w:r>
            <w:r w:rsidRPr="00894254">
              <w:tab/>
              <w:t>Foreign Army</w:t>
            </w:r>
          </w:p>
          <w:p w:rsidR="00281864" w:rsidRPr="00894254" w:rsidRDefault="00281864" w:rsidP="000C28F9">
            <w:pPr>
              <w:pStyle w:val="Table"/>
            </w:pPr>
            <w:r w:rsidRPr="00894254">
              <w:t>2</w:t>
            </w:r>
            <w:r w:rsidRPr="00894254">
              <w:tab/>
              <w:t>Foreign Navy</w:t>
            </w:r>
          </w:p>
          <w:p w:rsidR="00281864" w:rsidRPr="00894254" w:rsidRDefault="00281864" w:rsidP="000C28F9">
            <w:pPr>
              <w:pStyle w:val="Table"/>
            </w:pPr>
            <w:r w:rsidRPr="00894254">
              <w:t>3</w:t>
            </w:r>
            <w:r w:rsidRPr="00894254">
              <w:tab/>
              <w:t>Foreign Marine Corps</w:t>
            </w:r>
          </w:p>
          <w:p w:rsidR="00281864" w:rsidRPr="00894254" w:rsidRDefault="00281864" w:rsidP="000C28F9">
            <w:pPr>
              <w:pStyle w:val="Table"/>
            </w:pPr>
            <w:r w:rsidRPr="00894254">
              <w:t>4</w:t>
            </w:r>
            <w:r w:rsidRPr="00894254">
              <w:tab/>
              <w:t>Foreign Air Force</w:t>
            </w:r>
          </w:p>
        </w:tc>
      </w:tr>
      <w:tr w:rsidR="00281864"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AGR Service Legal Authority Code</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 xml:space="preserve">A, B, C, D, E, F, G, H, I, J, K, L, </w:t>
            </w:r>
            <w:r>
              <w:t xml:space="preserve">M, N, O, P, Q, </w:t>
            </w:r>
            <w:r w:rsidRPr="00894254">
              <w:t>X,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 xml:space="preserve">The code that represents the source of the legal authority for Active Guard and Reserve (AGR) service. </w:t>
            </w:r>
            <w:r w:rsidRPr="00894254">
              <w:rPr>
                <w:snapToGrid w:val="0"/>
                <w:color w:val="000000"/>
              </w:rPr>
              <w:t xml:space="preserve">Code values are defined in the </w:t>
            </w:r>
            <w:r w:rsidRPr="00894254">
              <w:rPr>
                <w:i/>
                <w:snapToGrid w:val="0"/>
                <w:color w:val="000000"/>
              </w:rPr>
              <w:t>TRICARE Systems Manual</w:t>
            </w:r>
            <w:r w:rsidRPr="00894254">
              <w:rPr>
                <w:snapToGrid w:val="0"/>
                <w:color w:val="000000"/>
              </w:rPr>
              <w:t>.</w:t>
            </w:r>
          </w:p>
        </w:tc>
      </w:tr>
      <w:tr w:rsidR="00281864"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Health Care Coverage Member Category Code</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t xml:space="preserve">1, </w:t>
            </w:r>
            <w:r w:rsidRPr="00894254">
              <w:t xml:space="preserve">A – </w:t>
            </w:r>
            <w:r>
              <w:t>W, Y</w:t>
            </w:r>
            <w:r w:rsidRPr="00894254">
              <w:t>,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 xml:space="preserve">The member category code during Health Care Coverage period. Coded as follows:  </w:t>
            </w:r>
          </w:p>
          <w:p w:rsidR="00281864" w:rsidRPr="00894254" w:rsidRDefault="00281864" w:rsidP="000C28F9">
            <w:pPr>
              <w:pStyle w:val="Table"/>
            </w:pPr>
            <w:r>
              <w:t>1</w:t>
            </w:r>
            <w:r w:rsidRPr="00894254">
              <w:tab/>
            </w:r>
            <w:r>
              <w:t>Transitional compensation not eligible for retirement</w:t>
            </w:r>
          </w:p>
          <w:p w:rsidR="00281864" w:rsidRPr="00894254" w:rsidRDefault="00281864" w:rsidP="000C28F9">
            <w:pPr>
              <w:pStyle w:val="Table"/>
            </w:pPr>
            <w:r w:rsidRPr="00894254">
              <w:t>A</w:t>
            </w:r>
            <w:r w:rsidRPr="00894254">
              <w:tab/>
              <w:t>Active duty</w:t>
            </w:r>
          </w:p>
          <w:p w:rsidR="00281864" w:rsidRPr="00894254" w:rsidRDefault="00281864" w:rsidP="000C28F9">
            <w:pPr>
              <w:pStyle w:val="Table"/>
            </w:pPr>
            <w:r w:rsidRPr="00894254">
              <w:t>B</w:t>
            </w:r>
            <w:r w:rsidRPr="00894254">
              <w:tab/>
              <w:t>Presidential appointee</w:t>
            </w:r>
          </w:p>
          <w:p w:rsidR="00281864" w:rsidRPr="00894254" w:rsidRDefault="00281864" w:rsidP="000C28F9">
            <w:pPr>
              <w:pStyle w:val="Table"/>
            </w:pPr>
            <w:r w:rsidRPr="00894254">
              <w:t>C</w:t>
            </w:r>
            <w:r w:rsidRPr="00894254">
              <w:tab/>
              <w:t>DoD civil service employee</w:t>
            </w:r>
          </w:p>
          <w:p w:rsidR="00281864" w:rsidRPr="00894254" w:rsidRDefault="00281864" w:rsidP="000C28F9">
            <w:pPr>
              <w:pStyle w:val="Table"/>
            </w:pPr>
            <w:r w:rsidRPr="00894254">
              <w:t>D</w:t>
            </w:r>
            <w:r w:rsidRPr="00894254">
              <w:tab/>
              <w:t>Disabled American veteran</w:t>
            </w:r>
          </w:p>
          <w:p w:rsidR="00281864" w:rsidRPr="00894254" w:rsidRDefault="00281864" w:rsidP="000C28F9">
            <w:pPr>
              <w:pStyle w:val="Table"/>
            </w:pPr>
            <w:r w:rsidRPr="00894254">
              <w:t>E</w:t>
            </w:r>
            <w:r w:rsidRPr="00894254">
              <w:tab/>
              <w:t>DoD contract employee</w:t>
            </w:r>
          </w:p>
          <w:p w:rsidR="00281864" w:rsidRPr="00894254" w:rsidRDefault="00281864" w:rsidP="000C28F9">
            <w:pPr>
              <w:pStyle w:val="Table"/>
            </w:pPr>
            <w:r w:rsidRPr="00894254">
              <w:t>F</w:t>
            </w:r>
            <w:r w:rsidRPr="00894254">
              <w:tab/>
              <w:t>Former member</w:t>
            </w:r>
          </w:p>
          <w:p w:rsidR="00281864" w:rsidRPr="00894254" w:rsidRDefault="00281864" w:rsidP="000C28F9">
            <w:pPr>
              <w:pStyle w:val="Table"/>
            </w:pPr>
            <w:r w:rsidRPr="00894254">
              <w:t>G</w:t>
            </w:r>
            <w:r w:rsidRPr="00894254">
              <w:tab/>
              <w:t>National Guard member</w:t>
            </w:r>
          </w:p>
          <w:p w:rsidR="00281864" w:rsidRPr="00894254" w:rsidRDefault="00281864" w:rsidP="000C28F9">
            <w:pPr>
              <w:pStyle w:val="Table"/>
            </w:pPr>
            <w:r w:rsidRPr="00894254">
              <w:t>H</w:t>
            </w:r>
            <w:r w:rsidRPr="00894254">
              <w:tab/>
              <w:t>Medal of Honor recipient</w:t>
            </w:r>
          </w:p>
          <w:p w:rsidR="00281864" w:rsidRPr="00894254" w:rsidRDefault="00281864" w:rsidP="000C28F9">
            <w:pPr>
              <w:pStyle w:val="Table"/>
            </w:pPr>
            <w:r w:rsidRPr="00894254">
              <w:t>I</w:t>
            </w:r>
            <w:r w:rsidRPr="00894254">
              <w:tab/>
              <w:t>Other Government agency employee</w:t>
            </w:r>
          </w:p>
          <w:p w:rsidR="00281864" w:rsidRPr="00894254" w:rsidRDefault="00281864" w:rsidP="000C28F9">
            <w:pPr>
              <w:pStyle w:val="Table"/>
            </w:pPr>
            <w:r w:rsidRPr="00894254">
              <w:t>J</w:t>
            </w:r>
            <w:r w:rsidRPr="00894254">
              <w:tab/>
              <w:t>Academy student</w:t>
            </w:r>
          </w:p>
          <w:p w:rsidR="00281864" w:rsidRPr="00894254" w:rsidRDefault="00281864" w:rsidP="000C28F9">
            <w:pPr>
              <w:pStyle w:val="Table"/>
            </w:pPr>
            <w:r w:rsidRPr="00894254">
              <w:t>K</w:t>
            </w:r>
            <w:r w:rsidRPr="00894254">
              <w:tab/>
              <w:t>Non-Appropriated Fund DoD employee</w:t>
            </w:r>
          </w:p>
          <w:p w:rsidR="00281864" w:rsidRPr="00894254" w:rsidRDefault="00281864" w:rsidP="000C28F9">
            <w:pPr>
              <w:pStyle w:val="Table"/>
            </w:pPr>
            <w:r w:rsidRPr="00894254">
              <w:t>L</w:t>
            </w:r>
            <w:r w:rsidRPr="00894254">
              <w:tab/>
              <w:t>Lighthouse service</w:t>
            </w:r>
          </w:p>
          <w:p w:rsidR="00281864" w:rsidRPr="00894254" w:rsidRDefault="00281864" w:rsidP="000C28F9">
            <w:pPr>
              <w:pStyle w:val="Table"/>
            </w:pPr>
            <w:r w:rsidRPr="00894254">
              <w:t>M</w:t>
            </w:r>
            <w:r w:rsidRPr="00894254">
              <w:tab/>
              <w:t>Non-government agency personnel</w:t>
            </w:r>
          </w:p>
          <w:p w:rsidR="00281864" w:rsidRPr="00894254" w:rsidRDefault="00281864" w:rsidP="000C28F9">
            <w:pPr>
              <w:pStyle w:val="Table"/>
            </w:pPr>
            <w:r w:rsidRPr="00894254">
              <w:t>N</w:t>
            </w:r>
            <w:r w:rsidRPr="00894254">
              <w:tab/>
              <w:t>National Guard member</w:t>
            </w:r>
          </w:p>
          <w:p w:rsidR="00281864" w:rsidRPr="00894254" w:rsidRDefault="00281864" w:rsidP="000C28F9">
            <w:pPr>
              <w:pStyle w:val="Table"/>
            </w:pPr>
            <w:r w:rsidRPr="00894254">
              <w:t>O</w:t>
            </w:r>
            <w:r w:rsidRPr="00894254">
              <w:tab/>
              <w:t>Other Government contract employee</w:t>
            </w:r>
          </w:p>
          <w:p w:rsidR="00281864" w:rsidRPr="00894254" w:rsidRDefault="00281864" w:rsidP="000C28F9">
            <w:pPr>
              <w:pStyle w:val="Table"/>
            </w:pPr>
            <w:r w:rsidRPr="00894254">
              <w:t>P</w:t>
            </w:r>
            <w:r w:rsidRPr="00894254">
              <w:tab/>
              <w:t xml:space="preserve">Transitional Assistance Management Program (TAMP) </w:t>
            </w:r>
            <w:r w:rsidRPr="00894254">
              <w:tab/>
              <w:t>member</w:t>
            </w:r>
          </w:p>
          <w:p w:rsidR="00281864" w:rsidRPr="00894254" w:rsidRDefault="00281864" w:rsidP="000C28F9">
            <w:pPr>
              <w:pStyle w:val="Table"/>
            </w:pPr>
            <w:r w:rsidRPr="00894254">
              <w:t>Q</w:t>
            </w:r>
            <w:r w:rsidRPr="00894254">
              <w:tab/>
              <w:t>Reserve retiree not eligible for retired pay</w:t>
            </w:r>
          </w:p>
          <w:p w:rsidR="00281864" w:rsidRPr="00894254" w:rsidRDefault="00281864" w:rsidP="000C28F9">
            <w:pPr>
              <w:pStyle w:val="Table"/>
            </w:pPr>
            <w:r w:rsidRPr="00894254">
              <w:t>R</w:t>
            </w:r>
            <w:r w:rsidRPr="00894254">
              <w:tab/>
              <w:t>Retired military eligible for retired pay</w:t>
            </w:r>
          </w:p>
          <w:p w:rsidR="00281864" w:rsidRPr="00894254" w:rsidRDefault="00281864" w:rsidP="000C28F9">
            <w:pPr>
              <w:pStyle w:val="Table"/>
            </w:pPr>
            <w:r w:rsidRPr="00894254">
              <w:t>S</w:t>
            </w:r>
            <w:r w:rsidRPr="00894254">
              <w:tab/>
              <w:t>Reserve member (mobilized or AD for 31 days or more)</w:t>
            </w:r>
          </w:p>
          <w:p w:rsidR="00281864" w:rsidRPr="00894254" w:rsidRDefault="00281864" w:rsidP="000C28F9">
            <w:pPr>
              <w:pStyle w:val="Table"/>
            </w:pPr>
            <w:r w:rsidRPr="00894254">
              <w:t>T</w:t>
            </w:r>
            <w:r w:rsidRPr="00894254">
              <w:tab/>
              <w:t>Foreign military member</w:t>
            </w:r>
          </w:p>
          <w:p w:rsidR="00281864" w:rsidRPr="00894254" w:rsidRDefault="00281864" w:rsidP="000C28F9">
            <w:pPr>
              <w:pStyle w:val="Table"/>
            </w:pPr>
            <w:r w:rsidRPr="00894254">
              <w:t>U</w:t>
            </w:r>
            <w:r w:rsidRPr="00894254">
              <w:tab/>
              <w:t>Foreign national employee</w:t>
            </w:r>
          </w:p>
          <w:p w:rsidR="00281864" w:rsidRPr="00894254" w:rsidRDefault="00281864" w:rsidP="000C28F9">
            <w:pPr>
              <w:pStyle w:val="Table"/>
            </w:pPr>
            <w:r w:rsidRPr="00894254">
              <w:t>V</w:t>
            </w:r>
            <w:r w:rsidRPr="00894254">
              <w:tab/>
              <w:t>Reserve member (not AD for 30</w:t>
            </w:r>
            <w:r>
              <w:t xml:space="preserve"> </w:t>
            </w:r>
            <w:r w:rsidRPr="00894254">
              <w:t>days)</w:t>
            </w:r>
          </w:p>
          <w:p w:rsidR="00281864" w:rsidRDefault="00281864" w:rsidP="000C28F9">
            <w:pPr>
              <w:pStyle w:val="Table"/>
            </w:pPr>
            <w:r>
              <w:t>W</w:t>
            </w:r>
            <w:r w:rsidRPr="00894254">
              <w:tab/>
            </w:r>
            <w:r>
              <w:t>DoD beneficiary, person receiving DoD benefits based on</w:t>
            </w:r>
          </w:p>
          <w:p w:rsidR="00281864" w:rsidRDefault="00281864" w:rsidP="000C28F9">
            <w:pPr>
              <w:pStyle w:val="Table"/>
            </w:pPr>
            <w:r>
              <w:t xml:space="preserve">             prior association, condition or authorization, e.g., a former </w:t>
            </w:r>
          </w:p>
          <w:p w:rsidR="00281864" w:rsidRDefault="00281864" w:rsidP="000C28F9">
            <w:pPr>
              <w:pStyle w:val="Table"/>
            </w:pPr>
            <w:r>
              <w:t xml:space="preserve">             spouse</w:t>
            </w:r>
            <w:r w:rsidRPr="00894254">
              <w:t xml:space="preserve"> </w:t>
            </w:r>
          </w:p>
          <w:p w:rsidR="00281864" w:rsidRDefault="00281864" w:rsidP="000C28F9">
            <w:pPr>
              <w:pStyle w:val="Table"/>
            </w:pPr>
            <w:r>
              <w:t>Y</w:t>
            </w:r>
            <w:r w:rsidRPr="00894254">
              <w:tab/>
            </w:r>
            <w:r>
              <w:t>Service affiliates (including ROTC and Merchant Marines)</w:t>
            </w:r>
            <w:r w:rsidRPr="00894254">
              <w:t xml:space="preserve"> </w:t>
            </w:r>
          </w:p>
          <w:p w:rsidR="00281864" w:rsidRPr="00894254" w:rsidRDefault="00281864" w:rsidP="000C28F9">
            <w:pPr>
              <w:pStyle w:val="Table"/>
            </w:pPr>
            <w:r w:rsidRPr="00894254">
              <w:t>Z</w:t>
            </w:r>
            <w:r w:rsidRPr="00894254">
              <w:tab/>
              <w:t>Unknown</w:t>
            </w:r>
          </w:p>
        </w:tc>
      </w:tr>
      <w:tr w:rsidR="00281864"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Health Care Coverage Member Relationship Code</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 xml:space="preserve">A – </w:t>
            </w:r>
            <w:r>
              <w:t>L</w:t>
            </w:r>
            <w:r w:rsidRPr="00894254">
              <w:t>,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 xml:space="preserve">The member relationship for the Health Care Coverage period.  Coded as follows: </w:t>
            </w:r>
          </w:p>
          <w:p w:rsidR="00281864" w:rsidRPr="00894254" w:rsidRDefault="00281864" w:rsidP="000C28F9">
            <w:pPr>
              <w:pStyle w:val="Table"/>
            </w:pPr>
            <w:r w:rsidRPr="00894254">
              <w:t>A</w:t>
            </w:r>
            <w:r w:rsidRPr="00894254">
              <w:tab/>
              <w:t>Self</w:t>
            </w:r>
          </w:p>
          <w:p w:rsidR="00281864" w:rsidRPr="00894254" w:rsidRDefault="00281864" w:rsidP="000C28F9">
            <w:pPr>
              <w:pStyle w:val="Table"/>
            </w:pPr>
            <w:r w:rsidRPr="00894254">
              <w:t>B</w:t>
            </w:r>
            <w:r w:rsidRPr="00894254">
              <w:tab/>
              <w:t>Spouse</w:t>
            </w:r>
          </w:p>
          <w:p w:rsidR="00281864" w:rsidRPr="00894254" w:rsidRDefault="00281864" w:rsidP="000C28F9">
            <w:pPr>
              <w:pStyle w:val="Table"/>
            </w:pPr>
            <w:r w:rsidRPr="00894254">
              <w:t>C</w:t>
            </w:r>
            <w:r w:rsidRPr="00894254">
              <w:tab/>
              <w:t>Child or stepchild</w:t>
            </w:r>
          </w:p>
          <w:p w:rsidR="00281864" w:rsidRPr="00894254" w:rsidRDefault="00281864" w:rsidP="000C28F9">
            <w:pPr>
              <w:pStyle w:val="Table"/>
            </w:pPr>
            <w:r w:rsidRPr="00894254">
              <w:t>D</w:t>
            </w:r>
            <w:r w:rsidRPr="00894254">
              <w:tab/>
            </w:r>
            <w:r>
              <w:t>Pre-adoptive child</w:t>
            </w:r>
          </w:p>
          <w:p w:rsidR="00281864" w:rsidRPr="00894254" w:rsidRDefault="00281864" w:rsidP="000C28F9">
            <w:pPr>
              <w:pStyle w:val="Table"/>
            </w:pPr>
            <w:r w:rsidRPr="00894254">
              <w:t>E</w:t>
            </w:r>
            <w:r w:rsidRPr="00894254">
              <w:tab/>
              <w:t>Ward (court ordered)</w:t>
            </w:r>
          </w:p>
          <w:p w:rsidR="00281864" w:rsidRPr="00894254" w:rsidRDefault="00281864" w:rsidP="000C28F9">
            <w:pPr>
              <w:pStyle w:val="Table"/>
            </w:pPr>
            <w:r w:rsidRPr="00894254">
              <w:t>F</w:t>
            </w:r>
            <w:r w:rsidRPr="00894254">
              <w:tab/>
              <w:t>Dependent parent, dependent stepparent, dependent parent-in-law, or dependent step-parent-in-law</w:t>
            </w:r>
          </w:p>
          <w:p w:rsidR="00281864" w:rsidRPr="00894254" w:rsidRDefault="00281864" w:rsidP="000C28F9">
            <w:pPr>
              <w:pStyle w:val="Table"/>
            </w:pPr>
            <w:r w:rsidRPr="00894254">
              <w:t>G</w:t>
            </w:r>
            <w:r w:rsidRPr="00894254">
              <w:tab/>
              <w:t>Surviving spouse</w:t>
            </w:r>
          </w:p>
          <w:p w:rsidR="00281864" w:rsidRPr="00894254" w:rsidRDefault="00281864" w:rsidP="000C28F9">
            <w:pPr>
              <w:pStyle w:val="Table"/>
            </w:pPr>
            <w:r w:rsidRPr="00894254">
              <w:t>H</w:t>
            </w:r>
            <w:r w:rsidRPr="00894254">
              <w:tab/>
              <w:t>Former spouse (20/20/20)</w:t>
            </w:r>
          </w:p>
          <w:p w:rsidR="00281864" w:rsidRPr="00894254" w:rsidRDefault="00281864" w:rsidP="000C28F9">
            <w:pPr>
              <w:pStyle w:val="Table"/>
            </w:pPr>
            <w:r w:rsidRPr="00894254">
              <w:t>I</w:t>
            </w:r>
            <w:r w:rsidRPr="00894254">
              <w:tab/>
              <w:t>Former spouse (20/20/15)</w:t>
            </w:r>
          </w:p>
          <w:p w:rsidR="00281864" w:rsidRPr="00894254" w:rsidRDefault="00281864" w:rsidP="000C28F9">
            <w:pPr>
              <w:pStyle w:val="Table"/>
            </w:pPr>
            <w:r w:rsidRPr="00894254">
              <w:t>J</w:t>
            </w:r>
            <w:r w:rsidRPr="00894254">
              <w:tab/>
              <w:t>Former spouse (10/20/10)</w:t>
            </w:r>
          </w:p>
          <w:p w:rsidR="00281864" w:rsidRPr="00894254" w:rsidRDefault="00281864" w:rsidP="000C28F9">
            <w:pPr>
              <w:pStyle w:val="Table"/>
            </w:pPr>
            <w:r w:rsidRPr="00894254">
              <w:t>K</w:t>
            </w:r>
            <w:r w:rsidRPr="00894254">
              <w:tab/>
              <w:t xml:space="preserve">Former spouse (transitional assistance </w:t>
            </w:r>
            <w:r w:rsidRPr="00894254">
              <w:tab/>
              <w:t>(composite))</w:t>
            </w:r>
          </w:p>
          <w:p w:rsidR="00281864" w:rsidRDefault="00281864" w:rsidP="000C28F9">
            <w:pPr>
              <w:pStyle w:val="Table"/>
            </w:pPr>
            <w:r>
              <w:t>L</w:t>
            </w:r>
            <w:r w:rsidRPr="00894254">
              <w:tab/>
            </w:r>
            <w:r>
              <w:t>Foster child</w:t>
            </w:r>
            <w:r w:rsidRPr="00894254">
              <w:t xml:space="preserve"> </w:t>
            </w:r>
          </w:p>
          <w:p w:rsidR="00281864" w:rsidRPr="00894254" w:rsidRDefault="00281864" w:rsidP="000C28F9">
            <w:pPr>
              <w:pStyle w:val="Table"/>
            </w:pPr>
            <w:r w:rsidRPr="00894254">
              <w:t>Z</w:t>
            </w:r>
            <w:r w:rsidRPr="00894254">
              <w:tab/>
              <w:t>Unknown</w:t>
            </w:r>
          </w:p>
        </w:tc>
      </w:tr>
      <w:tr w:rsidR="00281864"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Person Last Name (Patient)</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35</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Last name of the patient.</w:t>
            </w:r>
          </w:p>
        </w:tc>
      </w:tr>
      <w:tr w:rsidR="00281864"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Person First Name (Patient)</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25</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rPr>
                <w:spacing w:val="-4"/>
              </w:rPr>
            </w:pPr>
            <w:r w:rsidRPr="00894254">
              <w:rPr>
                <w:spacing w:val="-4"/>
              </w:rPr>
              <w:t>First name of the patient.</w:t>
            </w:r>
          </w:p>
        </w:tc>
      </w:tr>
      <w:tr w:rsidR="00281864"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Person Middle Name (Patient)</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25</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Middle name of the patient.</w:t>
            </w:r>
          </w:p>
        </w:tc>
      </w:tr>
      <w:tr w:rsidR="00281864"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281864" w:rsidRPr="00894254" w:rsidRDefault="00281864"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Person Cadency Name (Patient)</w:t>
            </w:r>
          </w:p>
        </w:tc>
        <w:tc>
          <w:tcPr>
            <w:tcW w:w="995"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jc w:val="center"/>
            </w:pPr>
            <w:r w:rsidRPr="00894254">
              <w:t>10</w:t>
            </w:r>
          </w:p>
        </w:tc>
        <w:tc>
          <w:tcPr>
            <w:tcW w:w="990"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281864" w:rsidRPr="00894254" w:rsidRDefault="00281864"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281864" w:rsidRPr="00894254" w:rsidRDefault="00281864" w:rsidP="000C28F9">
            <w:pPr>
              <w:pStyle w:val="Table"/>
            </w:pPr>
            <w:r w:rsidRPr="00894254">
              <w:t>The cadency name (i.e., Sr, Jr, III, etc.) of the patient.</w:t>
            </w:r>
          </w:p>
        </w:tc>
      </w:tr>
      <w:tr w:rsidR="005E5E18"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Person Identifier (Patient)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9</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identifier that represents the patient. This attribute will usually contain the patient’s SSN.</w:t>
            </w:r>
          </w:p>
        </w:tc>
      </w:tr>
      <w:tr w:rsidR="005E5E18"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Person Identifier Type Code (Patient)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 xml:space="preserve">D, F, </w:t>
            </w:r>
            <w:r>
              <w:t xml:space="preserve">I, </w:t>
            </w:r>
            <w:r w:rsidRPr="00894254">
              <w:t>P, R, S</w:t>
            </w:r>
            <w:r>
              <w:t>,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code that represents a specific kind of person identifier. Coded as follows:</w:t>
            </w:r>
          </w:p>
          <w:p w:rsidR="005E5E18" w:rsidRPr="00894254" w:rsidRDefault="005E5E18" w:rsidP="000C28F9">
            <w:pPr>
              <w:pStyle w:val="Table"/>
            </w:pPr>
            <w:r w:rsidRPr="00894254">
              <w:t>D</w:t>
            </w:r>
            <w:r w:rsidRPr="00894254">
              <w:tab/>
              <w:t xml:space="preserve">Special 9-digit code created for  individuals  (i.e. babies) </w:t>
            </w:r>
            <w:r w:rsidRPr="00894254">
              <w:tab/>
              <w:t xml:space="preserve">who do not have or have not provided an SSN when the </w:t>
            </w:r>
            <w:r w:rsidRPr="00894254">
              <w:tab/>
              <w:t>record is added to DEERS</w:t>
            </w:r>
          </w:p>
          <w:p w:rsidR="005E5E18" w:rsidRPr="00894254" w:rsidRDefault="005E5E18" w:rsidP="000C28F9">
            <w:pPr>
              <w:pStyle w:val="Table"/>
            </w:pPr>
            <w:r w:rsidRPr="00894254">
              <w:t>F</w:t>
            </w:r>
            <w:r w:rsidRPr="00894254">
              <w:tab/>
              <w:t xml:space="preserve">Special 9-digit created for foreign military and nationals.  </w:t>
            </w:r>
            <w:r w:rsidRPr="00894254">
              <w:tab/>
              <w:t>Known as a Foreign Identifier Number (FIN)</w:t>
            </w:r>
          </w:p>
          <w:p w:rsidR="005E5E18" w:rsidRDefault="005E5E18" w:rsidP="000C28F9">
            <w:pPr>
              <w:pStyle w:val="Table"/>
            </w:pPr>
            <w:r>
              <w:t>I</w:t>
            </w:r>
            <w:r w:rsidRPr="00894254">
              <w:tab/>
            </w:r>
            <w:r>
              <w:t>TIN</w:t>
            </w:r>
            <w:r w:rsidRPr="00894254">
              <w:t xml:space="preserve"> </w:t>
            </w:r>
          </w:p>
          <w:p w:rsidR="005E5E18" w:rsidRPr="00894254" w:rsidRDefault="005E5E18" w:rsidP="000C28F9">
            <w:pPr>
              <w:pStyle w:val="Table"/>
            </w:pPr>
            <w:r w:rsidRPr="00894254">
              <w:t>P</w:t>
            </w:r>
            <w:r w:rsidRPr="00894254">
              <w:tab/>
              <w:t xml:space="preserve">Special 9-digit code created for </w:t>
            </w:r>
            <w:proofErr w:type="spellStart"/>
            <w:r w:rsidRPr="00894254">
              <w:t>U.S.military</w:t>
            </w:r>
            <w:proofErr w:type="spellEnd"/>
            <w:r w:rsidRPr="00894254">
              <w:t xml:space="preserve"> personnel before switch to SSNs</w:t>
            </w:r>
          </w:p>
          <w:p w:rsidR="005E5E18" w:rsidRPr="00894254" w:rsidRDefault="005E5E18" w:rsidP="000C28F9">
            <w:pPr>
              <w:pStyle w:val="Table"/>
            </w:pPr>
            <w:r w:rsidRPr="00894254">
              <w:t>R</w:t>
            </w:r>
            <w:r w:rsidRPr="00894254">
              <w:tab/>
              <w:t xml:space="preserve">Special 9-digit code created for a DoD contractor who </w:t>
            </w:r>
            <w:r w:rsidRPr="00894254">
              <w:tab/>
              <w:t>refused to give his or her SSN to RAPIDS</w:t>
            </w:r>
          </w:p>
          <w:p w:rsidR="005E5E18" w:rsidRDefault="005E5E18" w:rsidP="000C28F9">
            <w:pPr>
              <w:pStyle w:val="Table"/>
            </w:pPr>
            <w:r w:rsidRPr="00894254">
              <w:t>S</w:t>
            </w:r>
            <w:r w:rsidRPr="00894254">
              <w:tab/>
              <w:t>SSN</w:t>
            </w:r>
          </w:p>
          <w:p w:rsidR="005E5E18" w:rsidRPr="00894254" w:rsidRDefault="005E5E18" w:rsidP="000C28F9">
            <w:pPr>
              <w:pStyle w:val="Table"/>
            </w:pPr>
            <w:r>
              <w:t>Z</w:t>
            </w:r>
            <w:r w:rsidRPr="00894254">
              <w:tab/>
            </w:r>
            <w:r>
              <w:t>Not applicable</w:t>
            </w:r>
          </w:p>
        </w:tc>
      </w:tr>
      <w:tr w:rsidR="005E5E18"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Person Birth Calendar Date (Patient)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date when the patient was born. If patient is on DEERS, date is downloaded. If not on DEERS, date is reported from health care data received by contractor (YYYYMMDD).</w:t>
            </w:r>
          </w:p>
        </w:tc>
      </w:tr>
      <w:tr w:rsidR="005E5E18" w:rsidRPr="00894254" w:rsidTr="00C56F76">
        <w:trPr>
          <w:trHeight w:val="674"/>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Patient Identifier (DoD)</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10</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5E5E18">
              <w:t>The identifier associated with a particular patient. It is used to represent a patient within a Department of Defense Electronic Data Interchange. It is the EDIPN.</w:t>
            </w:r>
          </w:p>
        </w:tc>
      </w:tr>
      <w:tr w:rsidR="005E5E18" w:rsidRPr="00894254" w:rsidTr="00C56F76">
        <w:trPr>
          <w:trHeight w:val="647"/>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DEERS Identifier (Patient)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 xml:space="preserve">A DEERS identifier created from the combination of the DEERS assigned 9-digit DEERS Family Identifier and 2-digit DEERS Beneficiary Identifier. </w:t>
            </w:r>
          </w:p>
        </w:tc>
      </w:tr>
      <w:tr w:rsidR="005E5E18" w:rsidRPr="00894254" w:rsidTr="00C56F76">
        <w:trPr>
          <w:trHeight w:val="971"/>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Person Sex (Patient)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F, M</w:t>
            </w:r>
            <w:r>
              <w:t>,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 xml:space="preserve">Code defining sex of the patient. Coded as follows: </w:t>
            </w:r>
          </w:p>
          <w:p w:rsidR="005E5E18" w:rsidRPr="00894254" w:rsidRDefault="005E5E18" w:rsidP="000C28F9">
            <w:pPr>
              <w:pStyle w:val="Table"/>
            </w:pPr>
            <w:r w:rsidRPr="00894254">
              <w:t>F</w:t>
            </w:r>
            <w:r w:rsidRPr="00894254">
              <w:tab/>
              <w:t>Female</w:t>
            </w:r>
          </w:p>
          <w:p w:rsidR="005E5E18" w:rsidRDefault="005E5E18" w:rsidP="000C28F9">
            <w:pPr>
              <w:pStyle w:val="Table"/>
            </w:pPr>
            <w:r w:rsidRPr="00894254">
              <w:t>M</w:t>
            </w:r>
            <w:r w:rsidRPr="00894254">
              <w:tab/>
              <w:t xml:space="preserve">Male </w:t>
            </w:r>
          </w:p>
          <w:p w:rsidR="005E5E18" w:rsidRPr="00894254" w:rsidRDefault="005E5E18" w:rsidP="000C28F9">
            <w:pPr>
              <w:pStyle w:val="Table"/>
            </w:pPr>
            <w:r>
              <w:t>Z</w:t>
            </w:r>
            <w:r w:rsidRPr="00894254">
              <w:tab/>
            </w:r>
            <w:r>
              <w:t>Unknown</w:t>
            </w:r>
          </w:p>
        </w:tc>
      </w:tr>
      <w:tr w:rsidR="005E5E18" w:rsidRPr="00894254" w:rsidTr="00C56F76">
        <w:trPr>
          <w:trHeight w:val="665"/>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Patient ZIP Code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5</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First five digits of the U.S. Postal Zip Code or the foreign country code for the patient’s legal residence at the time service was rendered.</w:t>
            </w:r>
          </w:p>
        </w:tc>
      </w:tr>
      <w:tr w:rsidR="005E5E18" w:rsidRPr="00894254" w:rsidTr="00C56F76">
        <w:trPr>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Patient ZIP Code 4</w:t>
            </w:r>
          </w:p>
        </w:tc>
        <w:tc>
          <w:tcPr>
            <w:tcW w:w="995" w:type="dxa"/>
            <w:tcBorders>
              <w:top w:val="single" w:sz="4" w:space="0" w:color="auto"/>
              <w:left w:val="single" w:sz="4" w:space="0" w:color="auto"/>
              <w:bottom w:val="single" w:sz="4" w:space="0" w:color="auto"/>
              <w:right w:val="single" w:sz="4" w:space="0" w:color="auto"/>
            </w:tcBorders>
          </w:tcPr>
          <w:p w:rsidR="005E5E18" w:rsidRPr="005E5E18" w:rsidRDefault="005E5E18" w:rsidP="000C28F9">
            <w:pPr>
              <w:pStyle w:val="Table"/>
              <w:jc w:val="center"/>
            </w:pPr>
            <w:r w:rsidRPr="005E5E18">
              <w:t>4</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Digits 6 thru 9 of the patient ZIP code.</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Enrollment/ Health Plan Code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5E5E18" w:rsidRDefault="005E5E18" w:rsidP="000C28F9">
            <w:pPr>
              <w:pStyle w:val="Table"/>
            </w:pPr>
            <w:r w:rsidRPr="005E5E18">
              <w:t>AA, BB, FE, FS, PS, SN, SO, SR, ST, SU, T, TS, U, V, W, WA, WF, WO, X, XF,  Y,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Code indicating whether the patient is enrolled with the contractor (Prime) or not (non-Prime), or the care was received under the Standard TRICARE Program, or a special care program. Coded as follows:</w:t>
            </w:r>
          </w:p>
          <w:p w:rsidR="005E5E18" w:rsidRPr="00894254" w:rsidRDefault="005E5E18" w:rsidP="000C28F9">
            <w:pPr>
              <w:pStyle w:val="Table"/>
            </w:pPr>
            <w:r w:rsidRPr="00894254">
              <w:t>AA</w:t>
            </w:r>
            <w:r w:rsidRPr="00894254">
              <w:tab/>
              <w:t>CHCBP Extra</w:t>
            </w:r>
          </w:p>
          <w:p w:rsidR="005E5E18" w:rsidRPr="00894254" w:rsidRDefault="005E5E18" w:rsidP="000C28F9">
            <w:pPr>
              <w:pStyle w:val="Table"/>
            </w:pPr>
            <w:r w:rsidRPr="00894254">
              <w:t>BB</w:t>
            </w:r>
            <w:r w:rsidRPr="00894254">
              <w:tab/>
              <w:t>TRICARE Senior Prime</w:t>
            </w:r>
          </w:p>
          <w:p w:rsidR="005E5E18" w:rsidRPr="00894254" w:rsidRDefault="005E5E18" w:rsidP="000C28F9">
            <w:pPr>
              <w:pStyle w:val="Table"/>
            </w:pPr>
            <w:r w:rsidRPr="00894254">
              <w:t>FE</w:t>
            </w:r>
            <w:r w:rsidRPr="00894254">
              <w:tab/>
              <w:t>TRICARE For Life (TFL) – Extra</w:t>
            </w:r>
          </w:p>
          <w:p w:rsidR="005E5E18" w:rsidRPr="00894254" w:rsidRDefault="005E5E18" w:rsidP="000C28F9">
            <w:pPr>
              <w:pStyle w:val="Table"/>
            </w:pPr>
            <w:r w:rsidRPr="00894254">
              <w:t>FS</w:t>
            </w:r>
            <w:r w:rsidRPr="00894254">
              <w:tab/>
              <w:t>TFL – Standard</w:t>
            </w:r>
          </w:p>
          <w:p w:rsidR="005E5E18" w:rsidRPr="00894254" w:rsidRDefault="005E5E18" w:rsidP="000C28F9">
            <w:pPr>
              <w:pStyle w:val="Table"/>
            </w:pPr>
            <w:r w:rsidRPr="00894254">
              <w:t>PS</w:t>
            </w:r>
            <w:r w:rsidRPr="00894254">
              <w:tab/>
              <w:t>TRICARE Senior Pharmacy (TSP)</w:t>
            </w:r>
          </w:p>
          <w:p w:rsidR="005E5E18" w:rsidRPr="00894254" w:rsidRDefault="005E5E18" w:rsidP="000C28F9">
            <w:pPr>
              <w:pStyle w:val="Table"/>
            </w:pPr>
            <w:r w:rsidRPr="00894254">
              <w:t>SN</w:t>
            </w:r>
            <w:r w:rsidRPr="00894254">
              <w:tab/>
              <w:t>Supplemental Health Care Program (SHCP) – Non MTF Referred</w:t>
            </w:r>
          </w:p>
          <w:p w:rsidR="005E5E18" w:rsidRPr="00894254" w:rsidRDefault="005E5E18" w:rsidP="000C28F9">
            <w:pPr>
              <w:pStyle w:val="Table"/>
            </w:pPr>
            <w:r w:rsidRPr="00894254">
              <w:t>SO</w:t>
            </w:r>
            <w:r w:rsidRPr="00894254">
              <w:tab/>
              <w:t>SHCP – Non TRICARE Eligible</w:t>
            </w:r>
          </w:p>
          <w:p w:rsidR="005E5E18" w:rsidRPr="00894254" w:rsidRDefault="005E5E18" w:rsidP="000C28F9">
            <w:pPr>
              <w:pStyle w:val="Table"/>
            </w:pPr>
            <w:r w:rsidRPr="00894254">
              <w:t>SR</w:t>
            </w:r>
            <w:r w:rsidRPr="00894254">
              <w:tab/>
              <w:t>SHCP – Referred Care</w:t>
            </w:r>
          </w:p>
          <w:p w:rsidR="005E5E18" w:rsidRPr="00894254" w:rsidRDefault="005E5E18" w:rsidP="000C28F9">
            <w:pPr>
              <w:pStyle w:val="Table"/>
            </w:pPr>
            <w:r w:rsidRPr="00894254">
              <w:t>ST</w:t>
            </w:r>
            <w:r w:rsidRPr="00894254">
              <w:tab/>
              <w:t>SHCP – Claims for TRICARE eligible</w:t>
            </w:r>
          </w:p>
          <w:p w:rsidR="005E5E18" w:rsidRPr="00894254" w:rsidRDefault="005E5E18" w:rsidP="000C28F9">
            <w:pPr>
              <w:pStyle w:val="Table"/>
            </w:pPr>
            <w:r w:rsidRPr="00894254">
              <w:t>SU</w:t>
            </w:r>
            <w:r w:rsidRPr="00894254">
              <w:tab/>
              <w:t>SHCP – Referral Designation</w:t>
            </w:r>
          </w:p>
          <w:p w:rsidR="005E5E18" w:rsidRPr="00894254" w:rsidRDefault="005E5E18" w:rsidP="000C28F9">
            <w:pPr>
              <w:pStyle w:val="Table"/>
            </w:pPr>
            <w:r w:rsidRPr="00894254">
              <w:t>T</w:t>
            </w:r>
            <w:r w:rsidRPr="00894254">
              <w:tab/>
              <w:t>TRICARE Standard Program</w:t>
            </w:r>
          </w:p>
          <w:p w:rsidR="005E5E18" w:rsidRPr="00894254" w:rsidRDefault="005E5E18" w:rsidP="000C28F9">
            <w:pPr>
              <w:pStyle w:val="Table"/>
            </w:pPr>
            <w:r w:rsidRPr="00894254">
              <w:t>TS</w:t>
            </w:r>
            <w:r w:rsidRPr="00894254">
              <w:tab/>
              <w:t>TRICARE Senior Supplement (TSS)</w:t>
            </w:r>
          </w:p>
          <w:p w:rsidR="005E5E18" w:rsidRPr="00894254" w:rsidRDefault="005E5E18" w:rsidP="000C28F9">
            <w:pPr>
              <w:pStyle w:val="Table"/>
            </w:pPr>
            <w:r w:rsidRPr="00894254">
              <w:t>U</w:t>
            </w:r>
            <w:r w:rsidRPr="00894254">
              <w:tab/>
              <w:t>TRICARE Prime, Civilian PCM</w:t>
            </w:r>
          </w:p>
          <w:p w:rsidR="005E5E18" w:rsidRPr="00894254" w:rsidRDefault="005E5E18" w:rsidP="000C28F9">
            <w:pPr>
              <w:pStyle w:val="Table"/>
            </w:pPr>
            <w:r w:rsidRPr="00894254">
              <w:t>V</w:t>
            </w:r>
            <w:r w:rsidRPr="00894254">
              <w:tab/>
              <w:t>TRICARE Extra</w:t>
            </w:r>
          </w:p>
          <w:p w:rsidR="005E5E18" w:rsidRPr="00894254" w:rsidRDefault="005E5E18" w:rsidP="000C28F9">
            <w:pPr>
              <w:pStyle w:val="Table"/>
            </w:pPr>
            <w:r w:rsidRPr="00894254">
              <w:t>W</w:t>
            </w:r>
            <w:r w:rsidRPr="00894254">
              <w:tab/>
              <w:t>TRICARE Prime Remote (TPR) - Active Duty Claims USA</w:t>
            </w:r>
          </w:p>
          <w:p w:rsidR="005E5E18" w:rsidRDefault="005E5E18" w:rsidP="000C28F9">
            <w:pPr>
              <w:pStyle w:val="Table"/>
            </w:pPr>
            <w:r w:rsidRPr="00894254">
              <w:t>W</w:t>
            </w:r>
            <w:r>
              <w:t>A</w:t>
            </w:r>
            <w:r w:rsidRPr="00894254">
              <w:tab/>
            </w:r>
            <w:r>
              <w:t>TPR – Foreign ADSM</w:t>
            </w:r>
            <w:r w:rsidRPr="00894254">
              <w:t xml:space="preserve"> </w:t>
            </w:r>
          </w:p>
          <w:p w:rsidR="005E5E18" w:rsidRPr="00894254" w:rsidRDefault="005E5E18" w:rsidP="000C28F9">
            <w:pPr>
              <w:pStyle w:val="Table"/>
            </w:pPr>
            <w:r w:rsidRPr="00894254">
              <w:t>WF</w:t>
            </w:r>
            <w:r w:rsidRPr="00894254">
              <w:tab/>
              <w:t>TPR for enrolled Active Duty Family Member (ADFM) residing with a TPR eligible Active Duty Service Member (ADSM)</w:t>
            </w:r>
          </w:p>
          <w:p w:rsidR="005E5E18" w:rsidRPr="00894254" w:rsidRDefault="005E5E18" w:rsidP="000C28F9">
            <w:pPr>
              <w:pStyle w:val="Table"/>
            </w:pPr>
            <w:r w:rsidRPr="00894254">
              <w:t>WO</w:t>
            </w:r>
            <w:r w:rsidRPr="00894254">
              <w:tab/>
              <w:t>TPR Foreign (ADSM &amp; family)</w:t>
            </w:r>
          </w:p>
          <w:p w:rsidR="005E5E18" w:rsidRPr="00894254" w:rsidRDefault="005E5E18" w:rsidP="000C28F9">
            <w:pPr>
              <w:pStyle w:val="Table"/>
            </w:pPr>
            <w:r w:rsidRPr="00894254">
              <w:t>X</w:t>
            </w:r>
            <w:r w:rsidRPr="00894254">
              <w:tab/>
              <w:t>Foreign ADSM</w:t>
            </w:r>
          </w:p>
          <w:p w:rsidR="005E5E18" w:rsidRDefault="005E5E18" w:rsidP="000C28F9">
            <w:pPr>
              <w:pStyle w:val="Table"/>
            </w:pPr>
            <w:r w:rsidRPr="00894254">
              <w:t>X</w:t>
            </w:r>
            <w:r>
              <w:t>F</w:t>
            </w:r>
            <w:r w:rsidRPr="00894254">
              <w:tab/>
              <w:t xml:space="preserve">Foreign </w:t>
            </w:r>
            <w:r>
              <w:t>ADFM</w:t>
            </w:r>
          </w:p>
          <w:p w:rsidR="005E5E18" w:rsidRPr="00894254" w:rsidRDefault="005E5E18" w:rsidP="000C28F9">
            <w:pPr>
              <w:pStyle w:val="Table"/>
            </w:pPr>
            <w:r w:rsidRPr="00894254">
              <w:t>Y</w:t>
            </w:r>
            <w:r w:rsidRPr="00894254">
              <w:tab/>
              <w:t xml:space="preserve">Continued Health Care Benefit Program </w:t>
            </w:r>
            <w:r w:rsidRPr="00894254">
              <w:tab/>
              <w:t>(CHCBP) Standard</w:t>
            </w:r>
          </w:p>
          <w:p w:rsidR="005E5E18" w:rsidRPr="00894254" w:rsidRDefault="005E5E18" w:rsidP="000C28F9">
            <w:pPr>
              <w:pStyle w:val="Table"/>
            </w:pPr>
            <w:r w:rsidRPr="00894254">
              <w:t>Z</w:t>
            </w:r>
            <w:r w:rsidRPr="00894254">
              <w:tab/>
              <w:t>TRICARE Prime, MTF/PCM</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Health Care Delivery Program Plan Coverage Code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5E5E18">
              <w:t>Code values are found in the TRICARE Systems Manual.</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5E5E18">
              <w:t>The code that represents the plan coverage a family member or sponsor has within a health care delivery program type. Code values are defined in the TRICARE Systems Manual.</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Region Indicator</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Blank, NC, OC, SC, WC</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region of the Managed Care Support Contractor (MCSC) responsible for the care provided. Coded as follows:</w:t>
            </w:r>
          </w:p>
          <w:p w:rsidR="005E5E18" w:rsidRPr="00894254" w:rsidRDefault="005E5E18" w:rsidP="000C28F9">
            <w:pPr>
              <w:pStyle w:val="Table"/>
            </w:pPr>
            <w:r w:rsidRPr="00894254">
              <w:t>Blank</w:t>
            </w:r>
            <w:r w:rsidRPr="00894254">
              <w:tab/>
            </w:r>
            <w:proofErr w:type="spellStart"/>
            <w:r w:rsidRPr="00894254">
              <w:t>Blank</w:t>
            </w:r>
            <w:proofErr w:type="spellEnd"/>
          </w:p>
          <w:p w:rsidR="005E5E18" w:rsidRPr="00894254" w:rsidRDefault="005E5E18" w:rsidP="000C28F9">
            <w:pPr>
              <w:pStyle w:val="Table"/>
            </w:pPr>
            <w:r w:rsidRPr="00894254">
              <w:t>NC</w:t>
            </w:r>
            <w:r w:rsidRPr="00894254">
              <w:tab/>
              <w:t>North contract</w:t>
            </w:r>
          </w:p>
          <w:p w:rsidR="005E5E18" w:rsidRPr="00894254" w:rsidRDefault="005E5E18" w:rsidP="005E5E18">
            <w:pPr>
              <w:pStyle w:val="Table"/>
            </w:pPr>
            <w:r w:rsidRPr="00894254">
              <w:t>OC</w:t>
            </w:r>
            <w:r w:rsidRPr="00894254">
              <w:tab/>
              <w:t>Overseas contract</w:t>
            </w:r>
          </w:p>
          <w:p w:rsidR="005E5E18" w:rsidRPr="00894254" w:rsidRDefault="005E5E18" w:rsidP="000C28F9">
            <w:pPr>
              <w:pStyle w:val="Table"/>
            </w:pPr>
            <w:r w:rsidRPr="00894254">
              <w:t>SC</w:t>
            </w:r>
            <w:r w:rsidRPr="00894254">
              <w:tab/>
              <w:t>South contract</w:t>
            </w:r>
          </w:p>
          <w:p w:rsidR="005E5E18" w:rsidRPr="00894254" w:rsidRDefault="005E5E18" w:rsidP="000C28F9">
            <w:pPr>
              <w:pStyle w:val="Table"/>
            </w:pPr>
            <w:r w:rsidRPr="00894254">
              <w:t>WC</w:t>
            </w:r>
            <w:r w:rsidRPr="00894254">
              <w:tab/>
              <w:t>West contract</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PCM Location DMIS-ID</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4</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4-digit code that indicates the DMIS ID code of the Primary Care Manager (PCM). Identifies and distinguishes MTF/Clinic enrollments from network enrollments.</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Amount Billed (Total)</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Total amount billed for all services on the TED record.</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Amount Allowed (Total)</w:t>
            </w:r>
          </w:p>
        </w:tc>
        <w:tc>
          <w:tcPr>
            <w:tcW w:w="995" w:type="dxa"/>
            <w:tcBorders>
              <w:top w:val="single" w:sz="4" w:space="0" w:color="auto"/>
              <w:left w:val="single" w:sz="4" w:space="0" w:color="auto"/>
              <w:bottom w:val="single" w:sz="4" w:space="0" w:color="auto"/>
              <w:right w:val="single" w:sz="4" w:space="0" w:color="auto"/>
            </w:tcBorders>
          </w:tcPr>
          <w:p w:rsidR="005E5E18" w:rsidRPr="005E5E18"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Total amount allowed for all authorized services on the TED record.</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Amount Paid By Other Health Insurance</w:t>
            </w:r>
          </w:p>
        </w:tc>
        <w:tc>
          <w:tcPr>
            <w:tcW w:w="995" w:type="dxa"/>
            <w:tcBorders>
              <w:top w:val="single" w:sz="4" w:space="0" w:color="auto"/>
              <w:left w:val="single" w:sz="4" w:space="0" w:color="auto"/>
              <w:bottom w:val="single" w:sz="4" w:space="0" w:color="auto"/>
              <w:right w:val="single" w:sz="4" w:space="0" w:color="auto"/>
            </w:tcBorders>
          </w:tcPr>
          <w:p w:rsidR="005E5E18" w:rsidRPr="005E5E18"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Total amount paid by other health insurance, including TPL, for all services reported</w:t>
            </w:r>
            <w:r w:rsidRPr="005E5E18">
              <w:t>.</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Other Government Program Type Code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 xml:space="preserve">A, B, C, H, </w:t>
            </w:r>
            <w:r>
              <w:t xml:space="preserve">I, J, L, </w:t>
            </w:r>
            <w:r w:rsidRPr="00894254">
              <w:t>N, V</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code that represents what type of other government program the person has. Coded as follows:</w:t>
            </w:r>
          </w:p>
          <w:p w:rsidR="005E5E18" w:rsidRPr="00894254" w:rsidRDefault="005E5E18" w:rsidP="000C28F9">
            <w:pPr>
              <w:pStyle w:val="Table"/>
            </w:pPr>
            <w:r w:rsidRPr="00894254">
              <w:t>A</w:t>
            </w:r>
            <w:r w:rsidRPr="00894254">
              <w:tab/>
              <w:t>Medicare Part A</w:t>
            </w:r>
          </w:p>
          <w:p w:rsidR="005E5E18" w:rsidRPr="00894254" w:rsidRDefault="005E5E18" w:rsidP="000C28F9">
            <w:pPr>
              <w:pStyle w:val="Table"/>
            </w:pPr>
            <w:r w:rsidRPr="00894254">
              <w:t>B</w:t>
            </w:r>
            <w:r w:rsidRPr="00894254">
              <w:tab/>
              <w:t>Medicare Part B</w:t>
            </w:r>
          </w:p>
          <w:p w:rsidR="005E5E18" w:rsidRPr="00894254" w:rsidRDefault="005E5E18" w:rsidP="000C28F9">
            <w:pPr>
              <w:pStyle w:val="Table"/>
            </w:pPr>
            <w:r w:rsidRPr="00894254">
              <w:t>C</w:t>
            </w:r>
            <w:r w:rsidRPr="00894254">
              <w:tab/>
              <w:t>Medicare Part A &amp; B</w:t>
            </w:r>
          </w:p>
          <w:p w:rsidR="005E5E18" w:rsidRPr="00894254" w:rsidRDefault="005E5E18" w:rsidP="000C28F9">
            <w:pPr>
              <w:pStyle w:val="Table"/>
            </w:pPr>
            <w:r w:rsidRPr="00894254">
              <w:t>H</w:t>
            </w:r>
            <w:r w:rsidRPr="00894254">
              <w:tab/>
              <w:t xml:space="preserve">Medicare </w:t>
            </w:r>
            <w:r>
              <w:t>Part D</w:t>
            </w:r>
          </w:p>
          <w:p w:rsidR="005E5E18" w:rsidRDefault="005E5E18" w:rsidP="000C28F9">
            <w:pPr>
              <w:pStyle w:val="Table"/>
            </w:pPr>
            <w:r>
              <w:t>I</w:t>
            </w:r>
            <w:r w:rsidRPr="00894254">
              <w:tab/>
              <w:t xml:space="preserve">Medicare </w:t>
            </w:r>
            <w:r>
              <w:t>Part A &amp; D</w:t>
            </w:r>
          </w:p>
          <w:p w:rsidR="005E5E18" w:rsidRDefault="005E5E18" w:rsidP="000C28F9">
            <w:pPr>
              <w:pStyle w:val="Table"/>
            </w:pPr>
            <w:r>
              <w:t>J</w:t>
            </w:r>
            <w:r w:rsidRPr="00894254">
              <w:tab/>
              <w:t xml:space="preserve">Medicare </w:t>
            </w:r>
            <w:r>
              <w:t>Part B &amp; D</w:t>
            </w:r>
          </w:p>
          <w:p w:rsidR="005E5E18" w:rsidRDefault="005E5E18" w:rsidP="000C28F9">
            <w:pPr>
              <w:pStyle w:val="Table"/>
            </w:pPr>
            <w:r>
              <w:t>L</w:t>
            </w:r>
            <w:r w:rsidRPr="00894254">
              <w:tab/>
              <w:t>Medicare</w:t>
            </w:r>
            <w:r>
              <w:t xml:space="preserve"> Part A, B, &amp; D</w:t>
            </w:r>
            <w:r w:rsidRPr="00894254">
              <w:t xml:space="preserve"> </w:t>
            </w:r>
          </w:p>
          <w:p w:rsidR="005E5E18" w:rsidRPr="00894254" w:rsidRDefault="005E5E18" w:rsidP="000C28F9">
            <w:pPr>
              <w:pStyle w:val="Table"/>
            </w:pPr>
            <w:r w:rsidRPr="00894254">
              <w:t>N</w:t>
            </w:r>
            <w:r w:rsidRPr="00894254">
              <w:tab/>
              <w:t>No Medicare</w:t>
            </w:r>
          </w:p>
          <w:p w:rsidR="005E5E18" w:rsidRPr="00894254" w:rsidRDefault="005E5E18" w:rsidP="000C28F9">
            <w:pPr>
              <w:pStyle w:val="Table"/>
            </w:pPr>
            <w:r w:rsidRPr="00894254">
              <w:t>V</w:t>
            </w:r>
            <w:r w:rsidRPr="00894254">
              <w:tab/>
              <w:t>CHAMPVA</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Other Government Program Begin Reason Code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 xml:space="preserve">A, B, D, E, </w:t>
            </w:r>
            <w:r>
              <w:t xml:space="preserve">F, G, </w:t>
            </w:r>
            <w:r w:rsidRPr="00894254">
              <w:t>N, P, R, V, W</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code that indicates the reason that the person’s period of eligibility for a non-DoD Other Government Program began. Coded as follows:</w:t>
            </w:r>
          </w:p>
          <w:p w:rsidR="005E5E18" w:rsidRPr="00894254" w:rsidRDefault="005E5E18" w:rsidP="000C28F9">
            <w:pPr>
              <w:pStyle w:val="Table"/>
            </w:pPr>
            <w:r w:rsidRPr="00894254">
              <w:t>A</w:t>
            </w:r>
            <w:r w:rsidRPr="00894254">
              <w:tab/>
              <w:t xml:space="preserve">Eligible for Medicare.  Eligibility began after age 65 </w:t>
            </w:r>
            <w:r w:rsidRPr="00894254">
              <w:tab/>
              <w:t xml:space="preserve">(person did not have enough quarters of Social Security </w:t>
            </w:r>
            <w:r w:rsidRPr="00894254">
              <w:tab/>
              <w:t>contributions to qualify at age 65).</w:t>
            </w:r>
          </w:p>
          <w:p w:rsidR="005E5E18" w:rsidRPr="00894254" w:rsidRDefault="005E5E18" w:rsidP="000C28F9">
            <w:pPr>
              <w:pStyle w:val="Table"/>
            </w:pPr>
            <w:r w:rsidRPr="00894254">
              <w:t>B</w:t>
            </w:r>
            <w:r w:rsidRPr="00894254">
              <w:tab/>
              <w:t xml:space="preserve">Enrollment in Medicare Part B; over or under age 65. </w:t>
            </w:r>
          </w:p>
          <w:p w:rsidR="005E5E18" w:rsidRPr="00894254" w:rsidRDefault="005E5E18" w:rsidP="000C28F9">
            <w:pPr>
              <w:pStyle w:val="Table"/>
            </w:pPr>
            <w:r w:rsidRPr="00894254">
              <w:t>D</w:t>
            </w:r>
            <w:r w:rsidRPr="00894254">
              <w:tab/>
              <w:t xml:space="preserve">Eligible for Medicare under age 65 because of disability. </w:t>
            </w:r>
          </w:p>
          <w:p w:rsidR="005E5E18" w:rsidRPr="00894254" w:rsidRDefault="005E5E18" w:rsidP="000C28F9">
            <w:pPr>
              <w:pStyle w:val="Table"/>
            </w:pPr>
            <w:r w:rsidRPr="00894254">
              <w:t>E</w:t>
            </w:r>
            <w:r w:rsidRPr="00894254">
              <w:tab/>
              <w:t xml:space="preserve">Eligible for Medicare at age 65. </w:t>
            </w:r>
          </w:p>
          <w:p w:rsidR="005E5E18" w:rsidRDefault="005E5E18" w:rsidP="000C28F9">
            <w:pPr>
              <w:pStyle w:val="Table"/>
            </w:pPr>
            <w:r>
              <w:t>F</w:t>
            </w:r>
            <w:r w:rsidRPr="00894254">
              <w:tab/>
            </w:r>
            <w:r>
              <w:t>Eligibility for Medicare defaulted at age 65; verification not</w:t>
            </w:r>
          </w:p>
          <w:p w:rsidR="005E5E18" w:rsidRDefault="005E5E18" w:rsidP="000C28F9">
            <w:pPr>
              <w:pStyle w:val="Table"/>
            </w:pPr>
            <w:r>
              <w:t xml:space="preserve">             received from Center for Medicare and Medicaid Services</w:t>
            </w:r>
          </w:p>
          <w:p w:rsidR="005E5E18" w:rsidRDefault="005E5E18" w:rsidP="000C28F9">
            <w:pPr>
              <w:pStyle w:val="Table"/>
            </w:pPr>
            <w:r>
              <w:t xml:space="preserve">             (CMS). </w:t>
            </w:r>
            <w:r>
              <w:tab/>
              <w:t>Applies to Medicare Part A only.</w:t>
            </w:r>
          </w:p>
          <w:p w:rsidR="005E5E18" w:rsidRDefault="005E5E18" w:rsidP="000C28F9">
            <w:pPr>
              <w:pStyle w:val="Table"/>
            </w:pPr>
            <w:r>
              <w:t>G</w:t>
            </w:r>
            <w:r w:rsidRPr="00894254">
              <w:tab/>
            </w:r>
            <w:r>
              <w:t>Enrollment in Medicare Part B declined by beneficiary.</w:t>
            </w:r>
          </w:p>
          <w:p w:rsidR="005E5E18" w:rsidRPr="00894254" w:rsidRDefault="005E5E18" w:rsidP="000C28F9">
            <w:pPr>
              <w:pStyle w:val="Table"/>
            </w:pPr>
            <w:r w:rsidRPr="00894254">
              <w:t>N</w:t>
            </w:r>
            <w:r w:rsidRPr="00894254">
              <w:tab/>
              <w:t xml:space="preserve">Not eligible for Medicare. At age 65 this </w:t>
            </w:r>
            <w:r w:rsidRPr="00894254">
              <w:tab/>
              <w:t xml:space="preserve">indicates </w:t>
            </w:r>
            <w:r w:rsidRPr="00894254">
              <w:tab/>
              <w:t xml:space="preserve">eligibility could not begin because person did not </w:t>
            </w:r>
            <w:r w:rsidRPr="00894254">
              <w:tab/>
              <w:t xml:space="preserve">have enough quarters of Social Security contributions to </w:t>
            </w:r>
            <w:r w:rsidRPr="00894254">
              <w:tab/>
              <w:t xml:space="preserve">qualify. </w:t>
            </w:r>
          </w:p>
          <w:p w:rsidR="005E5E18" w:rsidRPr="00894254" w:rsidRDefault="005E5E18" w:rsidP="000C28F9">
            <w:pPr>
              <w:pStyle w:val="Table"/>
            </w:pPr>
            <w:r w:rsidRPr="00894254">
              <w:t>P</w:t>
            </w:r>
            <w:r w:rsidRPr="00894254">
              <w:tab/>
              <w:t xml:space="preserve">Eligible for Medicare at or after age 65 because of </w:t>
            </w:r>
            <w:r w:rsidRPr="00894254">
              <w:tab/>
              <w:t xml:space="preserve">purchase. </w:t>
            </w:r>
          </w:p>
          <w:p w:rsidR="005E5E18" w:rsidRPr="00894254" w:rsidRDefault="005E5E18" w:rsidP="000C28F9">
            <w:pPr>
              <w:pStyle w:val="Table"/>
            </w:pPr>
            <w:r w:rsidRPr="00894254">
              <w:t>R</w:t>
            </w:r>
            <w:r w:rsidRPr="00894254">
              <w:tab/>
              <w:t xml:space="preserve">Eligible for Medicare under age 65 because of end-stage </w:t>
            </w:r>
            <w:r w:rsidRPr="00894254">
              <w:tab/>
              <w:t>renal disease.</w:t>
            </w:r>
          </w:p>
          <w:p w:rsidR="005E5E18" w:rsidRPr="00894254" w:rsidRDefault="005E5E18" w:rsidP="000C28F9">
            <w:pPr>
              <w:pStyle w:val="Table"/>
            </w:pPr>
            <w:r w:rsidRPr="00894254">
              <w:t>V</w:t>
            </w:r>
            <w:r w:rsidRPr="00894254">
              <w:tab/>
              <w:t>Eligible for CHAMPVA</w:t>
            </w:r>
          </w:p>
          <w:p w:rsidR="005E5E18" w:rsidRPr="00894254" w:rsidRDefault="005E5E18" w:rsidP="000C28F9">
            <w:pPr>
              <w:pStyle w:val="Table"/>
            </w:pPr>
            <w:r w:rsidRPr="00894254">
              <w:t>W</w:t>
            </w:r>
            <w:r w:rsidRPr="00894254">
              <w:tab/>
              <w:t>Not applicable</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Amount Patient Cost-Share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total amount of money the beneficiary is responsible for paying in connection with the covered services, other than any disallowed amounts.</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Health Care Coverage Copayment Factor Code</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 B, C, W, Z</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code used to identify for each insured in managed care the category of copayment and deductible they must pay based on external forces for a particular health care coverage period. Actual rates depend on Health Care Delivery Program Plan Coverage Code. Coded as follows:</w:t>
            </w:r>
          </w:p>
          <w:p w:rsidR="005E5E18" w:rsidRPr="00894254" w:rsidRDefault="005E5E18" w:rsidP="000C28F9">
            <w:pPr>
              <w:pStyle w:val="Table"/>
            </w:pPr>
            <w:r w:rsidRPr="00894254">
              <w:t>A</w:t>
            </w:r>
            <w:r w:rsidRPr="00894254">
              <w:tab/>
              <w:t>Active duty E4 and below rate</w:t>
            </w:r>
          </w:p>
          <w:p w:rsidR="005E5E18" w:rsidRPr="00894254" w:rsidRDefault="005E5E18" w:rsidP="000C28F9">
            <w:pPr>
              <w:pStyle w:val="Table"/>
            </w:pPr>
            <w:r w:rsidRPr="00894254">
              <w:t>B</w:t>
            </w:r>
            <w:r w:rsidRPr="00894254">
              <w:tab/>
              <w:t>Active duty E5 and above rate</w:t>
            </w:r>
          </w:p>
          <w:p w:rsidR="005E5E18" w:rsidRPr="00894254" w:rsidRDefault="005E5E18" w:rsidP="000C28F9">
            <w:pPr>
              <w:pStyle w:val="Table"/>
            </w:pPr>
            <w:r w:rsidRPr="00894254">
              <w:t>C</w:t>
            </w:r>
            <w:r w:rsidRPr="00894254">
              <w:tab/>
              <w:t>Retiree rate</w:t>
            </w:r>
          </w:p>
          <w:p w:rsidR="005E5E18" w:rsidRPr="00894254" w:rsidRDefault="005E5E18" w:rsidP="000C28F9">
            <w:pPr>
              <w:pStyle w:val="Table"/>
            </w:pPr>
            <w:r w:rsidRPr="00894254">
              <w:t>W</w:t>
            </w:r>
            <w:r w:rsidRPr="00894254">
              <w:tab/>
              <w:t>Unknown copayment factor</w:t>
            </w:r>
          </w:p>
          <w:p w:rsidR="005E5E18" w:rsidRPr="00894254" w:rsidRDefault="005E5E18" w:rsidP="000C28F9">
            <w:pPr>
              <w:pStyle w:val="Table"/>
            </w:pPr>
            <w:r w:rsidRPr="00894254">
              <w:t>Z</w:t>
            </w:r>
            <w:r w:rsidRPr="00894254">
              <w:tab/>
              <w:t>Not applicable</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Amount Paid by Government Contractor (Total)</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The portion of total amount allowed that was paid by government contractor for all services reported on the TED record.</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Amount Interest Payment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Used by the contractor to report/record any dollar amounts associated with the delivery of health care that could not otherwise be reported in existing TED records fields.</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6"/>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Reason for Interest Payment</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 B, C, D, 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Used to determine the fiscal responsibility for the interest payment based on the following hierarchy:</w:t>
            </w:r>
          </w:p>
          <w:p w:rsidR="005E5E18" w:rsidRPr="00894254" w:rsidRDefault="005E5E18" w:rsidP="000C28F9">
            <w:pPr>
              <w:pStyle w:val="Table"/>
            </w:pPr>
            <w:r w:rsidRPr="00894254">
              <w:t>A</w:t>
            </w:r>
            <w:r w:rsidRPr="00894254">
              <w:tab/>
              <w:t xml:space="preserve">Claims pended at government direction that the </w:t>
            </w:r>
            <w:r w:rsidRPr="00894254">
              <w:tab/>
              <w:t xml:space="preserve">government has specifically directed the contractor to hold </w:t>
            </w:r>
            <w:r w:rsidRPr="00894254">
              <w:tab/>
              <w:t>for an extended period</w:t>
            </w:r>
          </w:p>
          <w:p w:rsidR="005E5E18" w:rsidRPr="00894254" w:rsidRDefault="005E5E18" w:rsidP="000C28F9">
            <w:pPr>
              <w:pStyle w:val="Table"/>
            </w:pPr>
            <w:r w:rsidRPr="00894254">
              <w:t>B</w:t>
            </w:r>
            <w:r w:rsidRPr="00894254">
              <w:tab/>
              <w:t>Claims requiring government intervention</w:t>
            </w:r>
          </w:p>
          <w:p w:rsidR="005E5E18" w:rsidRPr="00894254" w:rsidRDefault="005E5E18" w:rsidP="000C28F9">
            <w:pPr>
              <w:pStyle w:val="Table"/>
            </w:pPr>
            <w:r w:rsidRPr="00894254">
              <w:t>C</w:t>
            </w:r>
            <w:r w:rsidRPr="00894254">
              <w:tab/>
              <w:t xml:space="preserve">Claims requiring development for potential third party </w:t>
            </w:r>
            <w:r w:rsidRPr="00894254">
              <w:tab/>
              <w:t>liability</w:t>
            </w:r>
          </w:p>
          <w:p w:rsidR="005E5E18" w:rsidRPr="00894254" w:rsidRDefault="005E5E18" w:rsidP="000C28F9">
            <w:pPr>
              <w:pStyle w:val="Table"/>
            </w:pPr>
            <w:r w:rsidRPr="00894254">
              <w:t>D</w:t>
            </w:r>
            <w:r w:rsidRPr="00894254">
              <w:tab/>
              <w:t xml:space="preserve">Claims requiring an action/interface with another prime </w:t>
            </w:r>
            <w:r w:rsidRPr="00894254">
              <w:tab/>
              <w:t>contractor</w:t>
            </w:r>
          </w:p>
          <w:p w:rsidR="005E5E18" w:rsidRDefault="005E5E18" w:rsidP="000C28F9">
            <w:pPr>
              <w:pStyle w:val="Table"/>
            </w:pPr>
            <w:proofErr w:type="spellStart"/>
            <w:r w:rsidRPr="00894254">
              <w:t>E</w:t>
            </w:r>
            <w:proofErr w:type="spellEnd"/>
            <w:r w:rsidRPr="00894254">
              <w:tab/>
              <w:t xml:space="preserve">Claims retained by the </w:t>
            </w:r>
            <w:r>
              <w:t>contractor</w:t>
            </w:r>
            <w:r w:rsidRPr="00894254">
              <w:t xml:space="preserve"> that do not fall</w:t>
            </w:r>
          </w:p>
          <w:p w:rsidR="005E5E18" w:rsidRPr="00894254" w:rsidRDefault="005E5E18" w:rsidP="000C28F9">
            <w:pPr>
              <w:pStyle w:val="Table"/>
            </w:pPr>
            <w:r>
              <w:t xml:space="preserve">             </w:t>
            </w:r>
            <w:r w:rsidRPr="00894254">
              <w:t>into one of the above categories</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5E5E18">
            <w:pPr>
              <w:pStyle w:val="Table"/>
              <w:ind w:left="720" w:hanging="360"/>
            </w:pPr>
            <w:r>
              <w:t>49-51.</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Override Code 1</w:t>
            </w:r>
          </w:p>
          <w:p w:rsidR="005E5E18" w:rsidRPr="00894254" w:rsidRDefault="005E5E18" w:rsidP="005E5E18">
            <w:pPr>
              <w:pStyle w:val="Table"/>
            </w:pPr>
            <w:r w:rsidRPr="00894254">
              <w:t>Override Code 2</w:t>
            </w:r>
          </w:p>
          <w:p w:rsidR="005E5E18" w:rsidRPr="00894254" w:rsidRDefault="005E5E18" w:rsidP="005E5E18">
            <w:pPr>
              <w:pStyle w:val="Table"/>
            </w:pPr>
            <w:r w:rsidRPr="00894254">
              <w:t>Override Code 3</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2</w:t>
            </w:r>
          </w:p>
          <w:p w:rsidR="005E5E18" w:rsidRPr="00894254" w:rsidRDefault="005E5E18" w:rsidP="005E5E18">
            <w:pPr>
              <w:pStyle w:val="Table"/>
              <w:jc w:val="center"/>
            </w:pPr>
            <w:r w:rsidRPr="00894254">
              <w:t>(3 times)</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 xml:space="preserve">11-15, A, B, C, D, E, F, G, H, I, J, K, M, N, P, Q, R, S, U, V, Y, Z, </w:t>
            </w:r>
            <w:r>
              <w:t xml:space="preserve">H1, H2, </w:t>
            </w:r>
            <w:r w:rsidRPr="00894254">
              <w:t>NC</w:t>
            </w:r>
            <w:r>
              <w:t>, NS</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 xml:space="preserve">Three occurrences of </w:t>
            </w:r>
            <w:r>
              <w:t xml:space="preserve">two-position </w:t>
            </w:r>
            <w:r w:rsidRPr="00894254">
              <w:t xml:space="preserve">codes which indicate that certain questionable data has been identified and approved by the contractor and that normal editing and processing rules should be bypassed for this record. </w:t>
            </w:r>
            <w:r w:rsidRPr="005E5E18">
              <w:t>Code values are defined in the TRICARE Systems Manual.</w:t>
            </w:r>
          </w:p>
        </w:tc>
      </w:tr>
      <w:tr w:rsidR="005E5E18"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7"/>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Type of Submission</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 B, C, D, E, I, O, R</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Code indicating the TED submission type.  Coded as follows:</w:t>
            </w:r>
          </w:p>
          <w:p w:rsidR="005E5E18" w:rsidRPr="00894254" w:rsidRDefault="005E5E18" w:rsidP="000C28F9">
            <w:pPr>
              <w:pStyle w:val="Table"/>
            </w:pPr>
            <w:r w:rsidRPr="00894254">
              <w:t>A</w:t>
            </w:r>
            <w:r w:rsidRPr="00894254">
              <w:tab/>
              <w:t>Adjustment to TED record data</w:t>
            </w:r>
          </w:p>
          <w:p w:rsidR="005E5E18" w:rsidRPr="00894254" w:rsidRDefault="005E5E18" w:rsidP="000C28F9">
            <w:pPr>
              <w:pStyle w:val="Table"/>
            </w:pPr>
            <w:r w:rsidRPr="00894254">
              <w:t>B</w:t>
            </w:r>
            <w:r w:rsidRPr="00894254">
              <w:tab/>
              <w:t>Adjustment to non-TED record (HCSR) data</w:t>
            </w:r>
          </w:p>
          <w:p w:rsidR="005E5E18" w:rsidRPr="00894254" w:rsidRDefault="005E5E18" w:rsidP="000C28F9">
            <w:pPr>
              <w:pStyle w:val="Table"/>
            </w:pPr>
            <w:r w:rsidRPr="00894254">
              <w:t>C</w:t>
            </w:r>
            <w:r w:rsidRPr="00894254">
              <w:tab/>
              <w:t>Complete cancellation to TED record data</w:t>
            </w:r>
          </w:p>
          <w:p w:rsidR="005E5E18" w:rsidRPr="00894254" w:rsidRDefault="005E5E18" w:rsidP="000C28F9">
            <w:pPr>
              <w:pStyle w:val="Table"/>
            </w:pPr>
            <w:r w:rsidRPr="00894254">
              <w:t>D</w:t>
            </w:r>
            <w:r w:rsidRPr="00894254">
              <w:tab/>
              <w:t>Complete denial initial TED record submission</w:t>
            </w:r>
          </w:p>
          <w:p w:rsidR="005E5E18" w:rsidRPr="00894254" w:rsidRDefault="005E5E18" w:rsidP="000C28F9">
            <w:pPr>
              <w:pStyle w:val="Table"/>
            </w:pPr>
            <w:r w:rsidRPr="00894254">
              <w:t>E</w:t>
            </w:r>
            <w:r w:rsidRPr="00894254">
              <w:tab/>
              <w:t>Complete cancellation of non-TED (HCSR) data</w:t>
            </w:r>
          </w:p>
          <w:p w:rsidR="005E5E18" w:rsidRPr="00894254" w:rsidRDefault="005E5E18" w:rsidP="000C28F9">
            <w:pPr>
              <w:pStyle w:val="Table"/>
            </w:pPr>
            <w:r w:rsidRPr="00894254">
              <w:t>I</w:t>
            </w:r>
            <w:r w:rsidRPr="00894254">
              <w:tab/>
              <w:t>Initial TED record submission</w:t>
            </w:r>
          </w:p>
          <w:p w:rsidR="005E5E18" w:rsidRPr="00894254" w:rsidRDefault="005E5E18" w:rsidP="000C28F9">
            <w:pPr>
              <w:pStyle w:val="Table"/>
            </w:pPr>
            <w:r w:rsidRPr="00894254">
              <w:t>O</w:t>
            </w:r>
            <w:r w:rsidRPr="00894254">
              <w:tab/>
              <w:t>Zero payment TED due to 100% OHI</w:t>
            </w:r>
          </w:p>
          <w:p w:rsidR="005E5E18" w:rsidRPr="00894254" w:rsidRDefault="005E5E18" w:rsidP="000C28F9">
            <w:pPr>
              <w:pStyle w:val="Table"/>
            </w:pPr>
            <w:r w:rsidRPr="00894254">
              <w:t>R</w:t>
            </w:r>
            <w:r w:rsidRPr="00894254">
              <w:tab/>
              <w:t xml:space="preserve">Resubmission of an initial TED record that was rejected  </w:t>
            </w:r>
            <w:r w:rsidRPr="00894254">
              <w:tab/>
              <w:t xml:space="preserve">due to errors </w:t>
            </w:r>
          </w:p>
        </w:tc>
      </w:tr>
      <w:tr w:rsidR="005E5E18" w:rsidRPr="009F3268"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5E5E18" w:rsidRPr="00894254" w:rsidRDefault="005E5E18" w:rsidP="00E239FC">
            <w:pPr>
              <w:pStyle w:val="Table"/>
              <w:numPr>
                <w:ilvl w:val="0"/>
                <w:numId w:val="17"/>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5E5E18" w:rsidRPr="00894254" w:rsidRDefault="005E5E18" w:rsidP="000C28F9">
            <w:pPr>
              <w:pStyle w:val="Table"/>
            </w:pPr>
            <w:r w:rsidRPr="00894254">
              <w:t>CA/NAS Number</w:t>
            </w:r>
          </w:p>
        </w:tc>
        <w:tc>
          <w:tcPr>
            <w:tcW w:w="995"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jc w:val="center"/>
            </w:pPr>
            <w:r w:rsidRPr="00894254">
              <w:t>15</w:t>
            </w:r>
          </w:p>
        </w:tc>
        <w:tc>
          <w:tcPr>
            <w:tcW w:w="990"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5E5E18" w:rsidRPr="00894254" w:rsidRDefault="005E5E18"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E5E18" w:rsidRDefault="005E5E18" w:rsidP="000C28F9">
            <w:pPr>
              <w:pStyle w:val="Table"/>
            </w:pPr>
            <w:r w:rsidRPr="00894254">
              <w:t>The unique number assigned by the MTF when issuing the Care Authorization (CA) or Non Availability Statement (NAS).</w:t>
            </w:r>
          </w:p>
          <w:p w:rsidR="005E5E18" w:rsidRPr="009F3268" w:rsidRDefault="005E5E18" w:rsidP="005E5E18">
            <w:pPr>
              <w:pStyle w:val="Table"/>
            </w:pPr>
            <w:r>
              <w:t>NAS requirement eliminated for dates of care on or after 28 Mar 2013.</w:t>
            </w:r>
          </w:p>
        </w:tc>
      </w:tr>
      <w:tr w:rsidR="00BC0C41" w:rsidRPr="009F3268" w:rsidTr="00C56F76">
        <w:trPr>
          <w:cantSplit/>
          <w:trHeight w:val="2834"/>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7"/>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CA/NAS Reason for Issuance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1,2,3,4,5,6</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Indicates why the care was not or cannot be provided by a MTF.  Coded as follows:</w:t>
            </w:r>
          </w:p>
          <w:p w:rsidR="00BC0C41" w:rsidRPr="00894254" w:rsidRDefault="00BC0C41" w:rsidP="000C28F9">
            <w:pPr>
              <w:pStyle w:val="Table"/>
            </w:pPr>
            <w:r w:rsidRPr="00894254">
              <w:t>1</w:t>
            </w:r>
            <w:r w:rsidRPr="00894254">
              <w:tab/>
              <w:t>Facility not available</w:t>
            </w:r>
          </w:p>
          <w:p w:rsidR="00BC0C41" w:rsidRPr="00894254" w:rsidRDefault="00BC0C41" w:rsidP="000C28F9">
            <w:pPr>
              <w:pStyle w:val="Table"/>
            </w:pPr>
            <w:r w:rsidRPr="00894254">
              <w:t>2</w:t>
            </w:r>
            <w:r w:rsidRPr="00894254">
              <w:tab/>
              <w:t>Professional capability not available</w:t>
            </w:r>
          </w:p>
          <w:p w:rsidR="00BC0C41" w:rsidRPr="00894254" w:rsidRDefault="00BC0C41" w:rsidP="000C28F9">
            <w:pPr>
              <w:pStyle w:val="Table"/>
            </w:pPr>
            <w:r w:rsidRPr="00894254">
              <w:t>3</w:t>
            </w:r>
            <w:r w:rsidRPr="00894254">
              <w:tab/>
              <w:t>Medically inappropriate</w:t>
            </w:r>
          </w:p>
          <w:p w:rsidR="00BC0C41" w:rsidRPr="00894254" w:rsidRDefault="00BC0C41" w:rsidP="000C28F9">
            <w:pPr>
              <w:pStyle w:val="Table"/>
            </w:pPr>
            <w:r w:rsidRPr="00894254">
              <w:t>4</w:t>
            </w:r>
            <w:r w:rsidRPr="00894254">
              <w:tab/>
              <w:t>Facility temporarily not available</w:t>
            </w:r>
          </w:p>
          <w:p w:rsidR="00BC0C41" w:rsidRPr="00894254" w:rsidRDefault="00BC0C41" w:rsidP="000C28F9">
            <w:pPr>
              <w:pStyle w:val="Table"/>
            </w:pPr>
            <w:r w:rsidRPr="00894254">
              <w:t>5</w:t>
            </w:r>
            <w:r w:rsidRPr="00894254">
              <w:tab/>
              <w:t>Professional capability temporarily not available</w:t>
            </w:r>
          </w:p>
          <w:p w:rsidR="00BC0C41" w:rsidRDefault="00BC0C41" w:rsidP="000C28F9">
            <w:pPr>
              <w:pStyle w:val="Table"/>
            </w:pPr>
            <w:r w:rsidRPr="00894254">
              <w:t>6</w:t>
            </w:r>
            <w:r w:rsidRPr="00894254">
              <w:tab/>
              <w:t xml:space="preserve">Facility or professional capability permanently not  </w:t>
            </w:r>
            <w:r w:rsidRPr="00894254">
              <w:tab/>
              <w:t>available</w:t>
            </w:r>
          </w:p>
          <w:p w:rsidR="00BC0C41" w:rsidRPr="009F3268" w:rsidRDefault="00BC0C41" w:rsidP="00BC0C41">
            <w:pPr>
              <w:pStyle w:val="Table"/>
            </w:pPr>
            <w:r>
              <w:t>NAS requirement eliminated for dates of care on or after 28 Mar 2013.</w:t>
            </w:r>
          </w:p>
        </w:tc>
      </w:tr>
      <w:tr w:rsidR="00BC0C41" w:rsidRPr="009F3268"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7"/>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CA/NAS Exception Reason</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B, C, K, L, M, Q, S, 1, 2, 3, 5, 6, 7, 9</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that describes the reason for bypassing the requirement of a CA/NAS.   Coding:</w:t>
            </w:r>
          </w:p>
          <w:p w:rsidR="00BC0C41" w:rsidRPr="00894254" w:rsidRDefault="00BC0C41" w:rsidP="000C28F9">
            <w:pPr>
              <w:pStyle w:val="Table"/>
            </w:pPr>
            <w:r w:rsidRPr="00894254">
              <w:t>B</w:t>
            </w:r>
            <w:r w:rsidRPr="00894254">
              <w:tab/>
              <w:t>Former spouse w/ pre-existing condition</w:t>
            </w:r>
          </w:p>
          <w:p w:rsidR="00BC0C41" w:rsidRPr="00894254" w:rsidRDefault="00BC0C41" w:rsidP="000C28F9">
            <w:pPr>
              <w:pStyle w:val="Table"/>
            </w:pPr>
            <w:r w:rsidRPr="00894254">
              <w:t>C</w:t>
            </w:r>
            <w:r w:rsidRPr="00894254">
              <w:tab/>
              <w:t xml:space="preserve">Good faith payment </w:t>
            </w:r>
          </w:p>
          <w:p w:rsidR="00BC0C41" w:rsidRPr="00894254" w:rsidRDefault="00BC0C41" w:rsidP="000C28F9">
            <w:pPr>
              <w:pStyle w:val="Table"/>
            </w:pPr>
            <w:r w:rsidRPr="00894254">
              <w:t>K</w:t>
            </w:r>
            <w:r w:rsidRPr="00894254">
              <w:tab/>
              <w:t xml:space="preserve">CHCBP   </w:t>
            </w:r>
          </w:p>
          <w:p w:rsidR="00BC0C41" w:rsidRPr="00894254" w:rsidRDefault="00BC0C41" w:rsidP="000C28F9">
            <w:pPr>
              <w:pStyle w:val="Table"/>
            </w:pPr>
            <w:r w:rsidRPr="00894254">
              <w:t>L</w:t>
            </w:r>
            <w:r w:rsidRPr="00894254">
              <w:tab/>
              <w:t>Hospice</w:t>
            </w:r>
          </w:p>
          <w:p w:rsidR="00BC0C41" w:rsidRPr="00894254" w:rsidRDefault="00BC0C41" w:rsidP="000C28F9">
            <w:pPr>
              <w:pStyle w:val="Table"/>
            </w:pPr>
            <w:r w:rsidRPr="00894254">
              <w:t>M</w:t>
            </w:r>
            <w:r w:rsidRPr="00894254">
              <w:tab/>
              <w:t>Abused family member</w:t>
            </w:r>
          </w:p>
          <w:p w:rsidR="00BC0C41" w:rsidRPr="00894254" w:rsidRDefault="00BC0C41" w:rsidP="000C28F9">
            <w:pPr>
              <w:pStyle w:val="Table"/>
            </w:pPr>
            <w:r w:rsidRPr="00894254">
              <w:t>Q</w:t>
            </w:r>
            <w:r w:rsidRPr="00894254">
              <w:tab/>
              <w:t xml:space="preserve">Active duty claims </w:t>
            </w:r>
          </w:p>
          <w:p w:rsidR="00BC0C41" w:rsidRPr="00894254" w:rsidRDefault="00BC0C41" w:rsidP="000C28F9">
            <w:pPr>
              <w:pStyle w:val="Table"/>
            </w:pPr>
            <w:r w:rsidRPr="00894254">
              <w:t>S</w:t>
            </w:r>
            <w:r w:rsidRPr="00894254">
              <w:tab/>
              <w:t xml:space="preserve">Home Health Agency (HHA) </w:t>
            </w:r>
          </w:p>
          <w:p w:rsidR="00BC0C41" w:rsidRPr="00894254" w:rsidRDefault="00BC0C41" w:rsidP="000C28F9">
            <w:pPr>
              <w:pStyle w:val="Table"/>
            </w:pPr>
            <w:r w:rsidRPr="00894254">
              <w:t>1</w:t>
            </w:r>
            <w:r w:rsidRPr="00894254">
              <w:tab/>
              <w:t xml:space="preserve">Other primary insurance plan     </w:t>
            </w:r>
          </w:p>
          <w:p w:rsidR="00BC0C41" w:rsidRPr="00894254" w:rsidRDefault="00BC0C41" w:rsidP="000C28F9">
            <w:pPr>
              <w:pStyle w:val="Table"/>
            </w:pPr>
            <w:r w:rsidRPr="00894254">
              <w:t>2</w:t>
            </w:r>
            <w:r w:rsidRPr="00894254">
              <w:tab/>
              <w:t xml:space="preserve">Emergency medical treatment      </w:t>
            </w:r>
          </w:p>
          <w:p w:rsidR="00BC0C41" w:rsidRPr="00894254" w:rsidRDefault="00BC0C41" w:rsidP="000C28F9">
            <w:pPr>
              <w:pStyle w:val="Table"/>
            </w:pPr>
            <w:r w:rsidRPr="00894254">
              <w:t>3</w:t>
            </w:r>
            <w:r w:rsidRPr="00894254">
              <w:tab/>
              <w:t xml:space="preserve">Inpatient in college infirmary   </w:t>
            </w:r>
          </w:p>
          <w:p w:rsidR="00BC0C41" w:rsidRPr="00894254" w:rsidRDefault="00BC0C41" w:rsidP="000C28F9">
            <w:pPr>
              <w:pStyle w:val="Table"/>
            </w:pPr>
            <w:r w:rsidRPr="00894254">
              <w:t>5</w:t>
            </w:r>
            <w:r w:rsidRPr="00894254">
              <w:tab/>
              <w:t xml:space="preserve">Residential treatment center     </w:t>
            </w:r>
          </w:p>
          <w:p w:rsidR="00BC0C41" w:rsidRPr="00894254" w:rsidRDefault="00BC0C41" w:rsidP="000C28F9">
            <w:pPr>
              <w:pStyle w:val="Table"/>
            </w:pPr>
            <w:r w:rsidRPr="00894254">
              <w:t>6</w:t>
            </w:r>
            <w:r w:rsidRPr="00894254">
              <w:tab/>
              <w:t xml:space="preserve">Partnerships  </w:t>
            </w:r>
          </w:p>
          <w:p w:rsidR="00BC0C41" w:rsidRPr="00894254" w:rsidRDefault="00BC0C41" w:rsidP="000C28F9">
            <w:pPr>
              <w:pStyle w:val="Table"/>
            </w:pPr>
            <w:r w:rsidRPr="00894254">
              <w:t>7</w:t>
            </w:r>
            <w:r w:rsidRPr="00894254">
              <w:tab/>
              <w:t xml:space="preserve">Specialized Treatment Facility (STF)   </w:t>
            </w:r>
          </w:p>
          <w:p w:rsidR="00BC0C41" w:rsidRDefault="00BC0C41" w:rsidP="000C28F9">
            <w:pPr>
              <w:pStyle w:val="Table"/>
            </w:pPr>
            <w:r w:rsidRPr="00894254">
              <w:t>9</w:t>
            </w:r>
            <w:r w:rsidRPr="00894254">
              <w:tab/>
              <w:t>TRICARE demonstration projects</w:t>
            </w:r>
          </w:p>
          <w:p w:rsidR="00BC0C41" w:rsidRPr="009F3268" w:rsidRDefault="00BC0C41" w:rsidP="00BC0C41">
            <w:pPr>
              <w:pStyle w:val="Table"/>
            </w:pPr>
            <w:r>
              <w:t>NAS requirement eliminated for dates of care on or after 28 Mar 2013.</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BC0C41">
            <w:pPr>
              <w:pStyle w:val="Table"/>
              <w:ind w:left="720" w:hanging="360"/>
            </w:pPr>
            <w:r>
              <w:t>56-59.</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BC0C41">
            <w:pPr>
              <w:pStyle w:val="Table"/>
            </w:pPr>
            <w:r w:rsidRPr="00894254">
              <w:t>Special Processing Code 1</w:t>
            </w:r>
          </w:p>
          <w:p w:rsidR="00BC0C41" w:rsidRPr="00894254" w:rsidRDefault="00BC0C41" w:rsidP="00BC0C41">
            <w:pPr>
              <w:pStyle w:val="Table"/>
            </w:pPr>
            <w:r w:rsidRPr="00894254">
              <w:t>Special Processing Code 2</w:t>
            </w:r>
          </w:p>
          <w:p w:rsidR="00BC0C41" w:rsidRPr="00894254" w:rsidRDefault="00BC0C41" w:rsidP="00BC0C41">
            <w:pPr>
              <w:pStyle w:val="Table"/>
            </w:pPr>
            <w:r w:rsidRPr="00894254">
              <w:t>Special Processing Code 3</w:t>
            </w:r>
          </w:p>
          <w:p w:rsidR="00BC0C41" w:rsidRPr="00894254" w:rsidRDefault="00BC0C41" w:rsidP="00BC0C41">
            <w:pPr>
              <w:pStyle w:val="Table"/>
            </w:pPr>
            <w:r w:rsidRPr="00894254">
              <w:t>Special Processing Code 4</w:t>
            </w:r>
          </w:p>
          <w:p w:rsidR="00BC0C41" w:rsidRPr="00894254" w:rsidRDefault="00BC0C41" w:rsidP="00BC0C41">
            <w:pPr>
              <w:pStyle w:val="Table"/>
            </w:pP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2</w:t>
            </w:r>
          </w:p>
          <w:p w:rsidR="00BC0C41" w:rsidRPr="00894254" w:rsidRDefault="00BC0C41" w:rsidP="00BC0C41">
            <w:pPr>
              <w:pStyle w:val="Table"/>
              <w:jc w:val="center"/>
            </w:pPr>
            <w:r w:rsidRPr="00894254">
              <w:t>(4 times)</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 xml:space="preserve">0, 1, 3-7, 10-12, 14, 16, 17, </w:t>
            </w:r>
            <w:r>
              <w:t xml:space="preserve">49, 50, </w:t>
            </w:r>
            <w:r w:rsidRPr="00894254">
              <w:t>A, E, Q, R, S, T, U, V, W, X, Y, Z, AB</w:t>
            </w:r>
            <w:r>
              <w:t>-AG</w:t>
            </w:r>
            <w:r w:rsidRPr="00894254">
              <w:t>,  AN, AR,</w:t>
            </w:r>
            <w:r>
              <w:t xml:space="preserve"> AS, AU, BA, </w:t>
            </w:r>
            <w:r w:rsidRPr="00894254">
              <w:t xml:space="preserve"> BD, CA, CE, CL, CM, </w:t>
            </w:r>
            <w:r>
              <w:t xml:space="preserve">CP, </w:t>
            </w:r>
            <w:r w:rsidRPr="00894254">
              <w:t xml:space="preserve">CT, </w:t>
            </w:r>
            <w:r>
              <w:t xml:space="preserve">DC, DE, DF, </w:t>
            </w:r>
            <w:r w:rsidRPr="00894254">
              <w:t xml:space="preserve">EU, FF, FG, FS, GF, GU, KO, </w:t>
            </w:r>
            <w:r>
              <w:t xml:space="preserve">LD, L2, </w:t>
            </w:r>
            <w:r w:rsidRPr="00894254">
              <w:t xml:space="preserve">MH, </w:t>
            </w:r>
            <w:r>
              <w:t xml:space="preserve">MM, </w:t>
            </w:r>
            <w:r w:rsidRPr="00894254">
              <w:t xml:space="preserve">MN, MS, NE, PD, PF, </w:t>
            </w:r>
            <w:r>
              <w:t xml:space="preserve">PH, </w:t>
            </w:r>
            <w:r w:rsidRPr="00894254">
              <w:t xml:space="preserve">PO, </w:t>
            </w:r>
            <w:r>
              <w:t xml:space="preserve">PS, PV, RB, </w:t>
            </w:r>
            <w:r w:rsidRPr="00894254">
              <w:t>RI, RS, SC, SE, SM, SN, SP, SS, ST, WR</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Four occurrences of two alphanumeric characters that indicate special processing is required. Codes values are defined in the </w:t>
            </w:r>
            <w:r w:rsidRPr="00BC0C41">
              <w:t>TRICARE Systems Manual</w:t>
            </w:r>
            <w:r w:rsidRPr="00894254">
              <w:t xml:space="preserve">. </w:t>
            </w:r>
          </w:p>
          <w:p w:rsidR="00BC0C41" w:rsidRPr="00894254" w:rsidRDefault="00BC0C41" w:rsidP="00BC0C41">
            <w:pPr>
              <w:pStyle w:val="Table"/>
            </w:pPr>
          </w:p>
        </w:tc>
      </w:tr>
      <w:tr w:rsidR="00BC0C41" w:rsidRPr="00894254" w:rsidTr="00C56F76">
        <w:trPr>
          <w:cantSplit/>
          <w:trHeight w:val="4202"/>
        </w:trPr>
        <w:tc>
          <w:tcPr>
            <w:tcW w:w="1173" w:type="dxa"/>
            <w:tcBorders>
              <w:top w:val="single" w:sz="4" w:space="0" w:color="auto"/>
              <w:left w:val="single" w:sz="4" w:space="0" w:color="auto"/>
              <w:bottom w:val="single" w:sz="4" w:space="0" w:color="auto"/>
              <w:right w:val="single" w:sz="4" w:space="0" w:color="auto"/>
            </w:tcBorders>
          </w:tcPr>
          <w:p w:rsidR="00BC0C41" w:rsidRDefault="00BC0C41" w:rsidP="00E239FC">
            <w:pPr>
              <w:pStyle w:val="Table"/>
              <w:numPr>
                <w:ilvl w:val="0"/>
                <w:numId w:val="18"/>
              </w:numPr>
            </w:pPr>
          </w:p>
          <w:p w:rsidR="00BC0C41" w:rsidRPr="00CB64A4" w:rsidRDefault="00BC0C41" w:rsidP="00BC0C41">
            <w:pPr>
              <w:pStyle w:val="Table"/>
              <w:ind w:left="720" w:hanging="360"/>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Health Care Delivery Program Special Entitlement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00, 01, 02, 03, 04</w:t>
            </w:r>
            <w:r>
              <w:t>, 05, 06, 07, 30, 31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used to identify for each insured in managed care any special category that they may have been given for copayment and deductible for a particular health care coverage period. Coded as follows:</w:t>
            </w:r>
          </w:p>
          <w:p w:rsidR="00BC0C41" w:rsidRPr="00894254" w:rsidRDefault="00BC0C41" w:rsidP="000C28F9">
            <w:pPr>
              <w:pStyle w:val="Table"/>
            </w:pPr>
            <w:r w:rsidRPr="00894254">
              <w:t>00</w:t>
            </w:r>
            <w:r w:rsidRPr="00894254">
              <w:tab/>
              <w:t>Not applicable</w:t>
            </w:r>
          </w:p>
          <w:p w:rsidR="00BC0C41" w:rsidRPr="00894254" w:rsidRDefault="00BC0C41" w:rsidP="000C28F9">
            <w:pPr>
              <w:pStyle w:val="Table"/>
            </w:pPr>
            <w:r w:rsidRPr="00894254">
              <w:t>01</w:t>
            </w:r>
            <w:r w:rsidRPr="00894254">
              <w:tab/>
            </w:r>
            <w:r>
              <w:t>Bosnian</w:t>
            </w:r>
            <w:r w:rsidRPr="00894254">
              <w:t xml:space="preserve"> Special entitlement</w:t>
            </w:r>
          </w:p>
          <w:p w:rsidR="00BC0C41" w:rsidRPr="00894254" w:rsidRDefault="00BC0C41" w:rsidP="000C28F9">
            <w:pPr>
              <w:pStyle w:val="Table"/>
            </w:pPr>
            <w:r w:rsidRPr="00894254">
              <w:t>02</w:t>
            </w:r>
            <w:r w:rsidRPr="00894254">
              <w:tab/>
            </w:r>
            <w:r>
              <w:t>Noble Eagle</w:t>
            </w:r>
            <w:r w:rsidRPr="00894254">
              <w:t xml:space="preserve"> Special entitlement</w:t>
            </w:r>
          </w:p>
          <w:p w:rsidR="00BC0C41" w:rsidRPr="00894254" w:rsidRDefault="00BC0C41" w:rsidP="000C28F9">
            <w:pPr>
              <w:pStyle w:val="Table"/>
            </w:pPr>
            <w:r w:rsidRPr="00894254">
              <w:t>03</w:t>
            </w:r>
            <w:r w:rsidRPr="00894254">
              <w:tab/>
            </w:r>
            <w:r>
              <w:t>Enduring Freedom</w:t>
            </w:r>
          </w:p>
          <w:p w:rsidR="00BC0C41" w:rsidRPr="00A67723" w:rsidRDefault="00BC0C41" w:rsidP="000C28F9">
            <w:pPr>
              <w:pStyle w:val="Table"/>
            </w:pPr>
            <w:r w:rsidRPr="00894254">
              <w:t>04</w:t>
            </w:r>
            <w:r w:rsidRPr="00894254">
              <w:tab/>
            </w:r>
            <w:r>
              <w:t>TA 60 Benefits After Special Operation</w:t>
            </w:r>
          </w:p>
          <w:p w:rsidR="00BC0C41" w:rsidRDefault="00BC0C41" w:rsidP="000C28F9">
            <w:pPr>
              <w:pStyle w:val="Table"/>
            </w:pPr>
            <w:r w:rsidRPr="00894254">
              <w:t>0</w:t>
            </w:r>
            <w:r>
              <w:t>5</w:t>
            </w:r>
            <w:r w:rsidRPr="00894254">
              <w:tab/>
            </w:r>
            <w:r>
              <w:t>TA 120 Benefits After Special Operation</w:t>
            </w:r>
          </w:p>
          <w:p w:rsidR="00BC0C41" w:rsidRDefault="00BC0C41" w:rsidP="000C28F9">
            <w:pPr>
              <w:pStyle w:val="Table"/>
            </w:pPr>
            <w:r w:rsidRPr="00894254">
              <w:t>0</w:t>
            </w:r>
            <w:r>
              <w:t>6</w:t>
            </w:r>
            <w:r w:rsidRPr="00894254">
              <w:tab/>
            </w:r>
            <w:r>
              <w:t>Kosovo Special Entitlement</w:t>
            </w:r>
          </w:p>
          <w:p w:rsidR="00BC0C41" w:rsidRDefault="00BC0C41" w:rsidP="000C28F9">
            <w:pPr>
              <w:pStyle w:val="Table"/>
            </w:pPr>
            <w:r w:rsidRPr="00894254">
              <w:t>0</w:t>
            </w:r>
            <w:r>
              <w:t>7</w:t>
            </w:r>
            <w:r w:rsidRPr="00894254">
              <w:tab/>
            </w:r>
            <w:r>
              <w:t>Iraqi Freedom Participation Special Entitlement</w:t>
            </w:r>
          </w:p>
          <w:p w:rsidR="00BC0C41" w:rsidRDefault="00BC0C41" w:rsidP="000C28F9">
            <w:pPr>
              <w:pStyle w:val="Table"/>
            </w:pPr>
            <w:r>
              <w:t>30</w:t>
            </w:r>
            <w:r w:rsidRPr="00894254">
              <w:tab/>
            </w:r>
            <w:r>
              <w:t>TSP Exception – Grandfathered</w:t>
            </w:r>
          </w:p>
          <w:p w:rsidR="00BC0C41" w:rsidRPr="006411AA" w:rsidRDefault="00BC0C41" w:rsidP="00BC0C41">
            <w:pPr>
              <w:pStyle w:val="Table"/>
            </w:pPr>
            <w:r w:rsidRPr="006411AA">
              <w:t>31</w:t>
            </w:r>
            <w:r w:rsidRPr="006411AA">
              <w:tab/>
            </w:r>
            <w:r>
              <w:t>TSP Exception – Direct Care over 65</w:t>
            </w:r>
          </w:p>
          <w:p w:rsidR="00BC0C41" w:rsidRDefault="00BC0C41" w:rsidP="000C28F9">
            <w:pPr>
              <w:pStyle w:val="Table"/>
            </w:pPr>
            <w:r>
              <w:t xml:space="preserve">             Members with Medicare A &amp; B but no TFL</w:t>
            </w:r>
          </w:p>
          <w:p w:rsidR="00BC0C41" w:rsidRPr="00894254" w:rsidRDefault="00BC0C41" w:rsidP="000C28F9">
            <w:pPr>
              <w:pStyle w:val="Table"/>
            </w:pPr>
          </w:p>
        </w:tc>
      </w:tr>
      <w:tr w:rsidR="00BC0C41" w:rsidRPr="00894254" w:rsidTr="00C56F76">
        <w:trPr>
          <w:cantSplit/>
          <w:trHeight w:val="420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Pricing Rate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Blank, D, H, I, J, K, L, P, U, V</w:t>
            </w:r>
            <w:r>
              <w:t>, CA, CR, DD</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Code to indicate the contractor’s pricing methodology used in determining the amount allowed for the service(s) / supplies. Coded as follows: </w:t>
            </w:r>
          </w:p>
          <w:p w:rsidR="00BC0C41" w:rsidRPr="00894254" w:rsidRDefault="00BC0C41" w:rsidP="000C28F9">
            <w:pPr>
              <w:pStyle w:val="Table"/>
            </w:pPr>
            <w:r w:rsidRPr="00894254">
              <w:t>BLANK</w:t>
            </w:r>
            <w:r w:rsidRPr="00894254">
              <w:tab/>
              <w:t>No special rate</w:t>
            </w:r>
          </w:p>
          <w:p w:rsidR="00BC0C41" w:rsidRPr="00894254" w:rsidRDefault="00BC0C41" w:rsidP="000C28F9">
            <w:pPr>
              <w:pStyle w:val="Table"/>
            </w:pPr>
            <w:r w:rsidRPr="00894254">
              <w:t>D</w:t>
            </w:r>
            <w:r w:rsidRPr="00894254">
              <w:tab/>
              <w:t>Discount rate agreement</w:t>
            </w:r>
          </w:p>
          <w:p w:rsidR="00BC0C41" w:rsidRPr="00894254" w:rsidRDefault="00BC0C41" w:rsidP="000C28F9">
            <w:pPr>
              <w:pStyle w:val="Table"/>
            </w:pPr>
            <w:r w:rsidRPr="00894254">
              <w:t>H</w:t>
            </w:r>
            <w:r w:rsidRPr="00894254">
              <w:tab/>
              <w:t xml:space="preserve">TRICARE / CHAMPUS DRG, short stay </w:t>
            </w:r>
            <w:r w:rsidRPr="00894254">
              <w:tab/>
              <w:t>outlier</w:t>
            </w:r>
          </w:p>
          <w:p w:rsidR="00BC0C41" w:rsidRPr="00894254" w:rsidRDefault="00BC0C41" w:rsidP="000C28F9">
            <w:pPr>
              <w:pStyle w:val="Table"/>
            </w:pPr>
            <w:r w:rsidRPr="00894254">
              <w:t>I</w:t>
            </w:r>
            <w:r w:rsidRPr="00894254">
              <w:tab/>
              <w:t>TRICARE DRG, cost outlier</w:t>
            </w:r>
          </w:p>
          <w:p w:rsidR="00BC0C41" w:rsidRPr="00894254" w:rsidRDefault="00BC0C41" w:rsidP="000C28F9">
            <w:pPr>
              <w:pStyle w:val="Table"/>
            </w:pPr>
            <w:r w:rsidRPr="00894254">
              <w:t>J</w:t>
            </w:r>
            <w:r w:rsidRPr="00894254">
              <w:tab/>
              <w:t>TRICARE DRG, no outlier</w:t>
            </w:r>
          </w:p>
          <w:p w:rsidR="00BC0C41" w:rsidRPr="00894254" w:rsidRDefault="00BC0C41" w:rsidP="000C28F9">
            <w:pPr>
              <w:pStyle w:val="Table"/>
            </w:pPr>
            <w:r w:rsidRPr="00894254">
              <w:t>K</w:t>
            </w:r>
            <w:r w:rsidRPr="00894254">
              <w:tab/>
              <w:t>Hospital-specific psychiatric per diem</w:t>
            </w:r>
          </w:p>
          <w:p w:rsidR="00BC0C41" w:rsidRPr="00894254" w:rsidRDefault="00BC0C41" w:rsidP="000C28F9">
            <w:pPr>
              <w:pStyle w:val="Table"/>
            </w:pPr>
            <w:r w:rsidRPr="00894254">
              <w:t>L</w:t>
            </w:r>
            <w:r w:rsidRPr="00894254">
              <w:tab/>
              <w:t>Region-specific psychiatric per diem</w:t>
            </w:r>
          </w:p>
          <w:p w:rsidR="00BC0C41" w:rsidRPr="00894254" w:rsidRDefault="00BC0C41" w:rsidP="000C28F9">
            <w:pPr>
              <w:pStyle w:val="Table"/>
            </w:pPr>
            <w:r w:rsidRPr="00894254">
              <w:t>P</w:t>
            </w:r>
            <w:r w:rsidRPr="00894254">
              <w:tab/>
              <w:t>Per diem rate agreement</w:t>
            </w:r>
          </w:p>
          <w:p w:rsidR="00BC0C41" w:rsidRPr="00894254" w:rsidRDefault="00BC0C41" w:rsidP="000C28F9">
            <w:pPr>
              <w:pStyle w:val="Table"/>
            </w:pPr>
            <w:r w:rsidRPr="00894254">
              <w:t>U</w:t>
            </w:r>
            <w:r w:rsidRPr="00894254">
              <w:tab/>
              <w:t xml:space="preserve">Supplemental health care program claim or active duty </w:t>
            </w:r>
            <w:r w:rsidRPr="00894254">
              <w:tab/>
              <w:t>member TPR claim paid outside normal limits</w:t>
            </w:r>
          </w:p>
          <w:p w:rsidR="00BC0C41" w:rsidRDefault="00BC0C41" w:rsidP="000C28F9">
            <w:pPr>
              <w:pStyle w:val="Table"/>
            </w:pPr>
            <w:r w:rsidRPr="00894254">
              <w:t>V</w:t>
            </w:r>
            <w:r w:rsidRPr="00894254">
              <w:tab/>
              <w:t xml:space="preserve">Medicare reimbursement rate </w:t>
            </w:r>
          </w:p>
          <w:p w:rsidR="00BC0C41" w:rsidRDefault="00BC0C41" w:rsidP="000C28F9">
            <w:pPr>
              <w:pStyle w:val="Table"/>
            </w:pPr>
            <w:r>
              <w:t>CA</w:t>
            </w:r>
            <w:r w:rsidRPr="00894254">
              <w:tab/>
            </w:r>
            <w:r>
              <w:t>Critical Access Hospital (CAH) Reimbursement</w:t>
            </w:r>
          </w:p>
          <w:p w:rsidR="00BC0C41" w:rsidRDefault="00BC0C41" w:rsidP="000C28F9">
            <w:pPr>
              <w:pStyle w:val="Table"/>
            </w:pPr>
            <w:r>
              <w:t>CR</w:t>
            </w:r>
            <w:r w:rsidRPr="00894254">
              <w:tab/>
            </w:r>
            <w:r>
              <w:t>Cost-to-Charge Ratio (CCR)</w:t>
            </w:r>
          </w:p>
          <w:p w:rsidR="00BC0C41" w:rsidRPr="00894254" w:rsidRDefault="00BC0C41" w:rsidP="000C28F9">
            <w:pPr>
              <w:pStyle w:val="Table"/>
            </w:pPr>
            <w:r>
              <w:t>DD</w:t>
            </w:r>
            <w:r w:rsidRPr="00894254">
              <w:tab/>
            </w:r>
            <w:r>
              <w:t>Discounted DRG</w:t>
            </w:r>
          </w:p>
        </w:tc>
      </w:tr>
      <w:tr w:rsidR="00BC0C41" w:rsidRPr="00894254" w:rsidTr="00C56F76">
        <w:trPr>
          <w:cantSplit/>
          <w:trHeight w:val="1448"/>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State or Country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 xml:space="preserve">Codes are located in the </w:t>
            </w:r>
            <w:r w:rsidRPr="00BC0C41">
              <w:t>TRICARE Systems Manual</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BC0C41" w:rsidRDefault="00BC0C41" w:rsidP="000C28F9">
            <w:pPr>
              <w:pStyle w:val="Table"/>
            </w:pPr>
            <w:r w:rsidRPr="00894254">
              <w:t xml:space="preserve">Code assigned to identify the state or foreign country in which the care was received. Codes defined in </w:t>
            </w:r>
            <w:r w:rsidRPr="00BC0C41">
              <w:t>TRICARE Systems Manual.</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Taxpayer Number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9</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The employer identification number (EIN). </w:t>
            </w:r>
          </w:p>
        </w:tc>
      </w:tr>
      <w:tr w:rsidR="00BC0C41" w:rsidRPr="00894254" w:rsidTr="00C56F76">
        <w:trPr>
          <w:cantSplit/>
          <w:trHeight w:val="87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Sub-Identifier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4</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Identification number that uniquely identifies multiple providers using the same taxpayer identification number (TIN).</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BC0C41" w:rsidRDefault="00BC0C41" w:rsidP="00E239FC">
            <w:pPr>
              <w:pStyle w:val="p"/>
              <w:numPr>
                <w:ilvl w:val="0"/>
                <w:numId w:val="18"/>
              </w:numPr>
              <w:jc w:val="left"/>
              <w:rPr>
                <w:sz w:val="20"/>
              </w:r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BC0C41">
            <w:pPr>
              <w:pStyle w:val="Table"/>
            </w:pPr>
            <w:r w:rsidRPr="00894254">
              <w:t>Provider Individual NPI Number (reserved)</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10</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BC0C41">
            <w:pPr>
              <w:pStyle w:val="Table"/>
            </w:pPr>
            <w:r w:rsidRPr="00894254">
              <w:t>Reserved for future use.</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Provider Group NPI Number </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10</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BC0C41">
              <w:t>Standard unique health identifier for organizational providers. Populated as of January 1, 2009.</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Zip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5</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The first five digits of the  zip code or the three-character foreign country code of the location where the care was provided.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ZIP Code 4</w:t>
            </w:r>
          </w:p>
        </w:tc>
        <w:tc>
          <w:tcPr>
            <w:tcW w:w="995" w:type="dxa"/>
            <w:tcBorders>
              <w:top w:val="single" w:sz="4" w:space="0" w:color="auto"/>
              <w:left w:val="single" w:sz="4" w:space="0" w:color="auto"/>
              <w:bottom w:val="single" w:sz="4" w:space="0" w:color="auto"/>
              <w:right w:val="single" w:sz="4" w:space="0" w:color="auto"/>
            </w:tcBorders>
          </w:tcPr>
          <w:p w:rsidR="00BC0C41" w:rsidRPr="00BC0C41" w:rsidRDefault="00BC0C41" w:rsidP="000C28F9">
            <w:pPr>
              <w:pStyle w:val="Table"/>
              <w:jc w:val="center"/>
            </w:pPr>
            <w:r w:rsidRPr="00BC0C41">
              <w:t>4</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Digits 6 thru 9 of the provider ZIP code.</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Participation Indicator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 xml:space="preserve">N,Y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Indicates whether or not the provider accepted assignment of benefits for services rendered. </w:t>
            </w:r>
          </w:p>
          <w:p w:rsidR="00BC0C41" w:rsidRPr="00894254" w:rsidRDefault="00BC0C41" w:rsidP="000C28F9">
            <w:pPr>
              <w:pStyle w:val="Table"/>
            </w:pPr>
            <w:r w:rsidRPr="00894254">
              <w:t>N</w:t>
            </w:r>
            <w:r w:rsidRPr="00894254">
              <w:tab/>
              <w:t xml:space="preserve">no </w:t>
            </w:r>
          </w:p>
          <w:p w:rsidR="00BC0C41" w:rsidRPr="00894254" w:rsidRDefault="00BC0C41" w:rsidP="000C28F9">
            <w:pPr>
              <w:pStyle w:val="Table"/>
            </w:pPr>
            <w:r w:rsidRPr="00894254">
              <w:t>Y</w:t>
            </w:r>
            <w:r w:rsidRPr="00894254">
              <w:tab/>
              <w:t>yes</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Provider Network Status Indicator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1, 2</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Indicates whether or not the provider is a network or non-network provider. </w:t>
            </w:r>
          </w:p>
          <w:p w:rsidR="00BC0C41" w:rsidRPr="00894254" w:rsidRDefault="00BC0C41" w:rsidP="000C28F9">
            <w:pPr>
              <w:pStyle w:val="Table"/>
            </w:pPr>
            <w:r w:rsidRPr="00894254">
              <w:t>1</w:t>
            </w:r>
            <w:r w:rsidRPr="00894254">
              <w:tab/>
              <w:t>Network provider</w:t>
            </w:r>
          </w:p>
          <w:p w:rsidR="00BC0C41" w:rsidRPr="00894254" w:rsidRDefault="00BC0C41" w:rsidP="000C28F9">
            <w:pPr>
              <w:pStyle w:val="Table"/>
            </w:pPr>
            <w:r w:rsidRPr="00894254">
              <w:t>2</w:t>
            </w:r>
            <w:r w:rsidRPr="00894254">
              <w:tab/>
              <w:t>Non-network provider</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Type of Institution</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 xml:space="preserve">Codes are located in the </w:t>
            </w:r>
            <w:r w:rsidRPr="00BC0C41">
              <w:t>TRICARE Systems Manual</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A code describing the type of institution for institutional providers. Codes defined in </w:t>
            </w:r>
            <w:r w:rsidRPr="00BC0C41">
              <w:t>TRICARE Systems Manual.</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Claim Form Type/EMC Indicator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B,C, F, G, H,I,J</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The code associated with the primary claim form submitted. </w:t>
            </w:r>
          </w:p>
          <w:p w:rsidR="00BC0C41" w:rsidRPr="00894254" w:rsidRDefault="00BC0C41" w:rsidP="000C28F9">
            <w:pPr>
              <w:pStyle w:val="Table"/>
            </w:pPr>
            <w:r w:rsidRPr="00894254">
              <w:t>B</w:t>
            </w:r>
            <w:r w:rsidRPr="00894254">
              <w:tab/>
              <w:t xml:space="preserve">DD form 2642 </w:t>
            </w:r>
          </w:p>
          <w:p w:rsidR="00BC0C41" w:rsidRPr="00894254" w:rsidRDefault="00BC0C41" w:rsidP="000C28F9">
            <w:pPr>
              <w:pStyle w:val="Table"/>
            </w:pPr>
            <w:r w:rsidRPr="00894254">
              <w:t>C</w:t>
            </w:r>
            <w:r w:rsidRPr="00894254">
              <w:tab/>
              <w:t xml:space="preserve">HCFA form 1500 </w:t>
            </w:r>
          </w:p>
          <w:p w:rsidR="00BC0C41" w:rsidRPr="00894254" w:rsidRDefault="00BC0C41" w:rsidP="000C28F9">
            <w:pPr>
              <w:pStyle w:val="Table"/>
            </w:pPr>
            <w:r w:rsidRPr="00894254">
              <w:t>F</w:t>
            </w:r>
            <w:r w:rsidRPr="00894254">
              <w:tab/>
              <w:t xml:space="preserve">UB-92 </w:t>
            </w:r>
          </w:p>
          <w:p w:rsidR="00BC0C41" w:rsidRPr="00894254" w:rsidRDefault="00BC0C41" w:rsidP="000C28F9">
            <w:pPr>
              <w:pStyle w:val="Table"/>
            </w:pPr>
            <w:r w:rsidRPr="00894254">
              <w:t>G</w:t>
            </w:r>
            <w:r w:rsidRPr="00894254">
              <w:tab/>
              <w:t xml:space="preserve">electronic institutional claim submission </w:t>
            </w:r>
          </w:p>
          <w:p w:rsidR="00BC0C41" w:rsidRPr="00894254" w:rsidRDefault="00BC0C41" w:rsidP="000C28F9">
            <w:pPr>
              <w:pStyle w:val="Table"/>
            </w:pPr>
            <w:r w:rsidRPr="00894254">
              <w:t>H</w:t>
            </w:r>
            <w:r w:rsidRPr="00894254">
              <w:tab/>
              <w:t xml:space="preserve">electronic non-institutional claim submission </w:t>
            </w:r>
          </w:p>
          <w:p w:rsidR="00BC0C41" w:rsidRPr="00894254" w:rsidRDefault="00BC0C41" w:rsidP="000C28F9">
            <w:pPr>
              <w:pStyle w:val="Table"/>
            </w:pPr>
            <w:r w:rsidRPr="00894254">
              <w:t>I</w:t>
            </w:r>
            <w:r w:rsidRPr="00894254">
              <w:tab/>
              <w:t xml:space="preserve">electronic drug claim submission </w:t>
            </w:r>
          </w:p>
          <w:p w:rsidR="00BC0C41" w:rsidRPr="00894254" w:rsidRDefault="00BC0C41" w:rsidP="000C28F9">
            <w:pPr>
              <w:pStyle w:val="Table"/>
            </w:pPr>
            <w:r w:rsidRPr="00894254">
              <w:t>J</w:t>
            </w:r>
            <w:r w:rsidRPr="00894254">
              <w:tab/>
              <w:t>other</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Frequency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1, 2, 3, 4, 7, 8, 9</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A code that describes the frequency of billing from the institution. Valid codes for TEDs:</w:t>
            </w:r>
          </w:p>
          <w:p w:rsidR="00BC0C41" w:rsidRPr="00894254" w:rsidRDefault="00BC0C41" w:rsidP="000C28F9">
            <w:pPr>
              <w:pStyle w:val="Table"/>
            </w:pPr>
            <w:r w:rsidRPr="00894254">
              <w:t>1</w:t>
            </w:r>
            <w:r w:rsidRPr="00894254">
              <w:tab/>
              <w:t>admit thru discharge TED record</w:t>
            </w:r>
          </w:p>
          <w:p w:rsidR="00BC0C41" w:rsidRPr="00894254" w:rsidRDefault="00BC0C41" w:rsidP="000C28F9">
            <w:pPr>
              <w:pStyle w:val="Table"/>
            </w:pPr>
            <w:r w:rsidRPr="00894254">
              <w:t>2</w:t>
            </w:r>
            <w:r w:rsidRPr="00894254">
              <w:tab/>
              <w:t>interim - initial TED record</w:t>
            </w:r>
          </w:p>
          <w:p w:rsidR="00BC0C41" w:rsidRPr="00894254" w:rsidRDefault="00BC0C41" w:rsidP="000C28F9">
            <w:pPr>
              <w:pStyle w:val="Table"/>
            </w:pPr>
            <w:r w:rsidRPr="00894254">
              <w:t>3</w:t>
            </w:r>
            <w:r w:rsidRPr="00894254">
              <w:tab/>
              <w:t>interim - interim TED record</w:t>
            </w:r>
          </w:p>
          <w:p w:rsidR="00BC0C41" w:rsidRPr="00894254" w:rsidRDefault="00BC0C41" w:rsidP="000C28F9">
            <w:pPr>
              <w:pStyle w:val="Table"/>
            </w:pPr>
            <w:r w:rsidRPr="00894254">
              <w:t>4</w:t>
            </w:r>
            <w:r w:rsidRPr="00894254">
              <w:tab/>
              <w:t>interim - final TED record</w:t>
            </w:r>
          </w:p>
          <w:p w:rsidR="00BC0C41" w:rsidRPr="00894254" w:rsidRDefault="00BC0C41" w:rsidP="000C28F9">
            <w:pPr>
              <w:pStyle w:val="Table"/>
            </w:pPr>
            <w:r w:rsidRPr="00894254">
              <w:t>7</w:t>
            </w:r>
            <w:r w:rsidRPr="00894254">
              <w:tab/>
              <w:t>replacement of prior claim</w:t>
            </w:r>
          </w:p>
          <w:p w:rsidR="00BC0C41" w:rsidRPr="00894254" w:rsidRDefault="00BC0C41" w:rsidP="000C28F9">
            <w:pPr>
              <w:pStyle w:val="Table"/>
            </w:pPr>
            <w:r w:rsidRPr="00894254">
              <w:t>8</w:t>
            </w:r>
            <w:r w:rsidRPr="00894254">
              <w:tab/>
              <w:t>void/cancel of prior claim</w:t>
            </w:r>
          </w:p>
          <w:p w:rsidR="00BC0C41" w:rsidRPr="00894254" w:rsidRDefault="00BC0C41" w:rsidP="000C28F9">
            <w:pPr>
              <w:pStyle w:val="Table"/>
            </w:pPr>
            <w:r w:rsidRPr="00894254">
              <w:t>9</w:t>
            </w:r>
            <w:r w:rsidRPr="00894254">
              <w:tab/>
              <w:t>Final claim for Home Health Agency (HHA) episode</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Type of Admission</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1, 2, 3, 4</w:t>
            </w:r>
            <w:r>
              <w:t>, 5</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 xml:space="preserve">A code indicating the type of this admission. </w:t>
            </w:r>
          </w:p>
          <w:p w:rsidR="00BC0C41" w:rsidRPr="00894254" w:rsidRDefault="00BC0C41" w:rsidP="000C28F9">
            <w:pPr>
              <w:pStyle w:val="Table"/>
            </w:pPr>
            <w:r w:rsidRPr="00894254">
              <w:t>1</w:t>
            </w:r>
            <w:r w:rsidRPr="00894254">
              <w:tab/>
            </w:r>
            <w:r>
              <w:t>E</w:t>
            </w:r>
            <w:r w:rsidRPr="00894254">
              <w:t>mergency</w:t>
            </w:r>
          </w:p>
          <w:p w:rsidR="00BC0C41" w:rsidRPr="00894254" w:rsidRDefault="00BC0C41" w:rsidP="000C28F9">
            <w:pPr>
              <w:pStyle w:val="Table"/>
            </w:pPr>
            <w:r w:rsidRPr="00894254">
              <w:t>2</w:t>
            </w:r>
            <w:r w:rsidRPr="00894254">
              <w:tab/>
            </w:r>
            <w:r>
              <w:t>U</w:t>
            </w:r>
            <w:r w:rsidRPr="00894254">
              <w:t>rgent</w:t>
            </w:r>
          </w:p>
          <w:p w:rsidR="00BC0C41" w:rsidRPr="00894254" w:rsidRDefault="00BC0C41" w:rsidP="000C28F9">
            <w:pPr>
              <w:pStyle w:val="Table"/>
            </w:pPr>
            <w:r w:rsidRPr="00894254">
              <w:t>3</w:t>
            </w:r>
            <w:r w:rsidRPr="00894254">
              <w:tab/>
            </w:r>
            <w:r>
              <w:t>E</w:t>
            </w:r>
            <w:r w:rsidRPr="00894254">
              <w:t>lective</w:t>
            </w:r>
          </w:p>
          <w:p w:rsidR="00BC0C41" w:rsidRDefault="00BC0C41" w:rsidP="000C28F9">
            <w:pPr>
              <w:pStyle w:val="Table"/>
            </w:pPr>
            <w:r w:rsidRPr="00894254">
              <w:t>4</w:t>
            </w:r>
            <w:r w:rsidRPr="00894254">
              <w:tab/>
            </w:r>
            <w:r>
              <w:t>N</w:t>
            </w:r>
            <w:r w:rsidRPr="00894254">
              <w:t xml:space="preserve">ewborn </w:t>
            </w:r>
          </w:p>
          <w:p w:rsidR="00BC0C41" w:rsidRPr="00894254" w:rsidRDefault="00BC0C41" w:rsidP="000C28F9">
            <w:pPr>
              <w:pStyle w:val="Table"/>
            </w:pPr>
            <w:r>
              <w:t>5</w:t>
            </w:r>
            <w:r w:rsidRPr="00894254">
              <w:tab/>
            </w:r>
            <w:r>
              <w:t>Trauma Center</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Source of Admission</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1-9, A, B, C</w:t>
            </w:r>
            <w:r w:rsidR="00825D96">
              <w:t>, D, E, F</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A code indicating admission referral source.  Coded as follows:</w:t>
            </w:r>
          </w:p>
          <w:p w:rsidR="00BC0C41" w:rsidRPr="00894254" w:rsidRDefault="00BC0C41" w:rsidP="000C28F9">
            <w:pPr>
              <w:pStyle w:val="Table"/>
            </w:pPr>
            <w:r w:rsidRPr="00894254">
              <w:t>1</w:t>
            </w:r>
            <w:r w:rsidRPr="00894254">
              <w:tab/>
              <w:t>Physician referral</w:t>
            </w:r>
            <w:r>
              <w:t xml:space="preserve"> (Discontinued 10/01/2007</w:t>
            </w:r>
          </w:p>
          <w:p w:rsidR="00BC0C41" w:rsidRDefault="00BC0C41" w:rsidP="000C28F9">
            <w:pPr>
              <w:pStyle w:val="Table"/>
            </w:pPr>
            <w:r w:rsidRPr="00894254">
              <w:t>1</w:t>
            </w:r>
            <w:r w:rsidRPr="00894254">
              <w:tab/>
            </w:r>
            <w:r>
              <w:t>Non-Health Care Facility Point of Origin</w:t>
            </w:r>
          </w:p>
          <w:p w:rsidR="00BC0C41" w:rsidRPr="00894254" w:rsidRDefault="00BC0C41" w:rsidP="000C28F9">
            <w:pPr>
              <w:pStyle w:val="Table"/>
            </w:pPr>
            <w:r>
              <w:t xml:space="preserve">             (Effective 10/01/2007)</w:t>
            </w:r>
          </w:p>
          <w:p w:rsidR="00BC0C41" w:rsidRPr="00894254" w:rsidRDefault="00BC0C41" w:rsidP="000C28F9">
            <w:pPr>
              <w:pStyle w:val="Table"/>
            </w:pPr>
            <w:r w:rsidRPr="00894254">
              <w:t>2</w:t>
            </w:r>
            <w:r w:rsidRPr="00894254">
              <w:tab/>
              <w:t>Clinic referral</w:t>
            </w:r>
          </w:p>
          <w:p w:rsidR="00BC0C41" w:rsidRPr="00894254" w:rsidRDefault="00BC0C41" w:rsidP="000C28F9">
            <w:pPr>
              <w:pStyle w:val="Table"/>
            </w:pPr>
            <w:r w:rsidRPr="00894254">
              <w:t>3</w:t>
            </w:r>
            <w:r w:rsidRPr="00894254">
              <w:tab/>
              <w:t>HMO referral</w:t>
            </w:r>
          </w:p>
          <w:p w:rsidR="00BC0C41" w:rsidRDefault="00BC0C41" w:rsidP="000C28F9">
            <w:pPr>
              <w:pStyle w:val="Table"/>
            </w:pPr>
            <w:r w:rsidRPr="00894254">
              <w:t>4</w:t>
            </w:r>
            <w:r w:rsidRPr="00894254">
              <w:tab/>
              <w:t>Transfer from a hospital</w:t>
            </w:r>
            <w:r>
              <w:t xml:space="preserve"> (Different Facility)</w:t>
            </w:r>
          </w:p>
          <w:p w:rsidR="00BC0C41" w:rsidRPr="00894254" w:rsidRDefault="00BC0C41" w:rsidP="000C28F9">
            <w:pPr>
              <w:pStyle w:val="Table"/>
            </w:pPr>
            <w:r>
              <w:t xml:space="preserve">             (Discontinued10/01/2007)</w:t>
            </w:r>
          </w:p>
          <w:p w:rsidR="00BC0C41" w:rsidRDefault="00BC0C41" w:rsidP="000C28F9">
            <w:pPr>
              <w:pStyle w:val="Table"/>
            </w:pPr>
            <w:r w:rsidRPr="00894254">
              <w:t>5</w:t>
            </w:r>
            <w:r w:rsidRPr="00894254">
              <w:tab/>
              <w:t>Transfer from a Skilled Nursing Facility (SNF)</w:t>
            </w:r>
            <w:r>
              <w:t xml:space="preserve"> or</w:t>
            </w:r>
          </w:p>
          <w:p w:rsidR="00BC0C41" w:rsidRPr="00894254" w:rsidRDefault="00BC0C41" w:rsidP="000C28F9">
            <w:pPr>
              <w:pStyle w:val="Table"/>
            </w:pPr>
            <w:r>
              <w:t xml:space="preserve">             Intermediate Care Facility (ICF)</w:t>
            </w:r>
          </w:p>
          <w:p w:rsidR="00BC0C41" w:rsidRPr="00894254" w:rsidRDefault="00BC0C41" w:rsidP="000C28F9">
            <w:pPr>
              <w:pStyle w:val="Table"/>
            </w:pPr>
            <w:r w:rsidRPr="00894254">
              <w:t>6</w:t>
            </w:r>
            <w:r w:rsidRPr="00894254">
              <w:tab/>
              <w:t>Transfer from another health care facility</w:t>
            </w:r>
          </w:p>
          <w:p w:rsidR="00BC0C41" w:rsidRPr="00894254" w:rsidRDefault="00BC0C41" w:rsidP="000C28F9">
            <w:pPr>
              <w:pStyle w:val="Table"/>
            </w:pPr>
            <w:r w:rsidRPr="00894254">
              <w:t>7</w:t>
            </w:r>
            <w:r w:rsidRPr="00894254">
              <w:tab/>
              <w:t>Emergency</w:t>
            </w:r>
            <w:r>
              <w:t xml:space="preserve"> Room (Discontinued 7/01/2010)</w:t>
            </w:r>
          </w:p>
          <w:p w:rsidR="00BC0C41" w:rsidRPr="00894254" w:rsidRDefault="00BC0C41" w:rsidP="000C28F9">
            <w:pPr>
              <w:pStyle w:val="Table"/>
            </w:pPr>
            <w:r w:rsidRPr="00894254">
              <w:t>8</w:t>
            </w:r>
            <w:r w:rsidRPr="00894254">
              <w:tab/>
              <w:t>Court/law enforcement</w:t>
            </w:r>
          </w:p>
          <w:p w:rsidR="00BC0C41" w:rsidRPr="00894254" w:rsidRDefault="00BC0C41" w:rsidP="000C28F9">
            <w:pPr>
              <w:pStyle w:val="Table"/>
            </w:pPr>
            <w:r w:rsidRPr="00894254">
              <w:t>9</w:t>
            </w:r>
            <w:r w:rsidRPr="00894254">
              <w:tab/>
              <w:t>Information not available</w:t>
            </w:r>
          </w:p>
          <w:p w:rsidR="00BC0C41" w:rsidRDefault="00BC0C41" w:rsidP="000C28F9">
            <w:pPr>
              <w:pStyle w:val="Table"/>
            </w:pPr>
            <w:r w:rsidRPr="00894254">
              <w:t>A</w:t>
            </w:r>
            <w:r w:rsidRPr="00894254">
              <w:tab/>
              <w:t>Transfer from Critical Access Hospital (CAH)</w:t>
            </w:r>
          </w:p>
          <w:p w:rsidR="00BC0C41" w:rsidRPr="00894254" w:rsidRDefault="00BC0C41" w:rsidP="000C28F9">
            <w:pPr>
              <w:pStyle w:val="Table"/>
            </w:pPr>
            <w:r>
              <w:t xml:space="preserve">             (Discontinued 10/01/2007)</w:t>
            </w:r>
          </w:p>
          <w:p w:rsidR="00BC0C41" w:rsidRPr="00894254" w:rsidRDefault="00BC0C41" w:rsidP="000C28F9">
            <w:pPr>
              <w:pStyle w:val="Table"/>
            </w:pPr>
            <w:r w:rsidRPr="00894254">
              <w:t>B</w:t>
            </w:r>
            <w:r w:rsidRPr="00894254">
              <w:tab/>
              <w:t>Transfer from another HHA</w:t>
            </w:r>
            <w:r>
              <w:t xml:space="preserve"> (Discontinued 7/01/2010)</w:t>
            </w:r>
          </w:p>
          <w:p w:rsidR="00BC0C41" w:rsidRPr="00894254" w:rsidRDefault="00BC0C41" w:rsidP="000C28F9">
            <w:pPr>
              <w:pStyle w:val="Table"/>
            </w:pPr>
            <w:r w:rsidRPr="00894254">
              <w:t>C</w:t>
            </w:r>
            <w:r w:rsidRPr="00894254">
              <w:tab/>
              <w:t>Readmission to the same HHA</w:t>
            </w:r>
            <w:r>
              <w:t xml:space="preserve"> (Discontinued 7/01/2010)</w:t>
            </w:r>
          </w:p>
          <w:p w:rsidR="00BC0C41" w:rsidRDefault="00BC0C41" w:rsidP="000C28F9">
            <w:pPr>
              <w:pStyle w:val="Table"/>
            </w:pPr>
            <w:r>
              <w:t>D</w:t>
            </w:r>
            <w:r w:rsidRPr="00894254">
              <w:tab/>
            </w:r>
            <w:r>
              <w:t>Transfer from Hospital Inpatient in same</w:t>
            </w:r>
          </w:p>
          <w:p w:rsidR="00BC0C41" w:rsidRPr="00894254" w:rsidRDefault="00BC0C41" w:rsidP="000C28F9">
            <w:pPr>
              <w:pStyle w:val="Table"/>
            </w:pPr>
            <w:r>
              <w:t xml:space="preserve">             Facility resulting in separate claim</w:t>
            </w:r>
          </w:p>
          <w:p w:rsidR="00BC0C41" w:rsidRDefault="00BC0C41" w:rsidP="000C28F9">
            <w:pPr>
              <w:pStyle w:val="Table"/>
            </w:pPr>
            <w:r>
              <w:t>E</w:t>
            </w:r>
            <w:r w:rsidRPr="00894254">
              <w:tab/>
            </w:r>
            <w:r>
              <w:t>Transfer from Ambulatory Surgery Center (Effective</w:t>
            </w:r>
          </w:p>
          <w:p w:rsidR="00BC0C41" w:rsidRPr="00894254" w:rsidRDefault="00BC0C41" w:rsidP="000C28F9">
            <w:pPr>
              <w:pStyle w:val="Table"/>
            </w:pPr>
            <w:r>
              <w:t xml:space="preserve">             10/01/2007)</w:t>
            </w:r>
          </w:p>
          <w:p w:rsidR="00BC0C41" w:rsidRPr="00894254" w:rsidRDefault="00BC0C41" w:rsidP="000C28F9">
            <w:pPr>
              <w:pStyle w:val="Table"/>
            </w:pPr>
            <w:r>
              <w:t>F</w:t>
            </w:r>
            <w:r w:rsidRPr="00894254">
              <w:tab/>
            </w:r>
            <w:r>
              <w:t>Transfer from Hospice (Effective 10/01/2007)</w:t>
            </w:r>
          </w:p>
          <w:p w:rsidR="00BC0C41" w:rsidRPr="00894254" w:rsidRDefault="00BC0C41" w:rsidP="000C28F9">
            <w:pPr>
              <w:pStyle w:val="Table"/>
            </w:pPr>
            <w:r w:rsidRPr="00894254">
              <w:t>1</w:t>
            </w:r>
            <w:r w:rsidRPr="00894254">
              <w:tab/>
              <w:t>For newborn, normal delivery</w:t>
            </w:r>
          </w:p>
          <w:p w:rsidR="00BC0C41" w:rsidRPr="00894254" w:rsidRDefault="00BC0C41" w:rsidP="000C28F9">
            <w:pPr>
              <w:pStyle w:val="Table"/>
            </w:pPr>
            <w:r w:rsidRPr="00894254">
              <w:t>2</w:t>
            </w:r>
            <w:r w:rsidRPr="00894254">
              <w:tab/>
              <w:t>For newborn, premature delivery</w:t>
            </w:r>
          </w:p>
          <w:p w:rsidR="00BC0C41" w:rsidRPr="00894254" w:rsidRDefault="00BC0C41" w:rsidP="000C28F9">
            <w:pPr>
              <w:pStyle w:val="Table"/>
            </w:pPr>
            <w:r w:rsidRPr="00894254">
              <w:t>3</w:t>
            </w:r>
            <w:r w:rsidRPr="00894254">
              <w:tab/>
              <w:t>For newborn, sick baby</w:t>
            </w:r>
          </w:p>
          <w:p w:rsidR="00BC0C41" w:rsidRDefault="00BC0C41" w:rsidP="000C28F9">
            <w:pPr>
              <w:pStyle w:val="Table"/>
            </w:pPr>
            <w:r w:rsidRPr="00894254">
              <w:t>4</w:t>
            </w:r>
            <w:r w:rsidRPr="00894254">
              <w:tab/>
              <w:t xml:space="preserve">For newborn, extramural baby </w:t>
            </w:r>
          </w:p>
          <w:p w:rsidR="00BC0C41" w:rsidRDefault="00BC0C41" w:rsidP="000C28F9">
            <w:pPr>
              <w:pStyle w:val="Table"/>
            </w:pPr>
            <w:r>
              <w:t>5</w:t>
            </w:r>
            <w:r w:rsidRPr="00894254">
              <w:tab/>
              <w:t xml:space="preserve">For newborn, </w:t>
            </w:r>
            <w:r>
              <w:t>born in this hospital</w:t>
            </w:r>
          </w:p>
          <w:p w:rsidR="00BC0C41" w:rsidRPr="00894254" w:rsidRDefault="00BC0C41" w:rsidP="000C28F9">
            <w:pPr>
              <w:pStyle w:val="Table"/>
            </w:pPr>
            <w:r>
              <w:t>6</w:t>
            </w:r>
            <w:r w:rsidRPr="00894254">
              <w:tab/>
              <w:t xml:space="preserve">For newborn, </w:t>
            </w:r>
            <w:r>
              <w:t>born outside this hospital</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Admission Date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Date of the patient was first admitted to the institution for this episode. Format: YYYYMMDD.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Patient Status</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 xml:space="preserve">01, 02, 03, 04, 05, 06, 07, 08, 20, </w:t>
            </w:r>
            <w:r>
              <w:t xml:space="preserve">21, </w:t>
            </w:r>
            <w:r w:rsidRPr="00894254">
              <w:t xml:space="preserve">30, 40, 41, 42, </w:t>
            </w:r>
            <w:r>
              <w:t xml:space="preserve">43, </w:t>
            </w:r>
            <w:r w:rsidRPr="00894254">
              <w:t xml:space="preserve">50, 51, 61, 62, 63, 64, </w:t>
            </w:r>
            <w:r>
              <w:t xml:space="preserve">65, 66, 69, </w:t>
            </w:r>
            <w:r w:rsidRPr="00894254">
              <w:t>7</w:t>
            </w:r>
            <w:r>
              <w:t>0</w:t>
            </w:r>
            <w:r w:rsidRPr="00894254">
              <w:t xml:space="preserve">, </w:t>
            </w:r>
            <w:r>
              <w:t xml:space="preserve">81, 82, 83, 84, 85, 86, 87, 88, 89, 90, 91, 92, 93, 94, 95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Default="00BC0C41" w:rsidP="000C28F9">
            <w:pPr>
              <w:pStyle w:val="Table"/>
            </w:pPr>
            <w:r w:rsidRPr="00894254">
              <w:t xml:space="preserve">Code indicating patient status as of the end date of care on the TED record.  </w:t>
            </w:r>
            <w:r>
              <w:t xml:space="preserve">Code meanings are found in the </w:t>
            </w:r>
            <w:r w:rsidRPr="00BC0C41">
              <w:t>TRICARE Systems Manual</w:t>
            </w:r>
          </w:p>
          <w:p w:rsidR="00BC0C41" w:rsidRPr="00894254" w:rsidRDefault="00BC0C41" w:rsidP="000C28F9">
            <w:pPr>
              <w:pStyle w:val="Table"/>
            </w:pPr>
          </w:p>
          <w:p w:rsidR="00BC0C41" w:rsidRPr="00894254" w:rsidRDefault="00BC0C41" w:rsidP="000C28F9">
            <w:pPr>
              <w:pStyle w:val="Table"/>
            </w:pP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Begin Date of Care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Earliest date of care reported on this TED record (YYYYMMDD).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8"/>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End Date of Care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Latest date of care reported on this TED record (YYYYMMDD).</w:t>
            </w:r>
          </w:p>
        </w:tc>
      </w:tr>
      <w:tr w:rsidR="00BC0C41" w:rsidRPr="008A6B4F"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BC0C41">
            <w:pPr>
              <w:pStyle w:val="Table"/>
              <w:ind w:left="720" w:hanging="360"/>
            </w:pPr>
            <w:r>
              <w:t>80-82.</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Administrative  CLIN 1</w:t>
            </w:r>
          </w:p>
          <w:p w:rsidR="00BC0C41" w:rsidRPr="00894254" w:rsidRDefault="00BC0C41" w:rsidP="00BC0C41">
            <w:pPr>
              <w:pStyle w:val="Table"/>
            </w:pPr>
            <w:r w:rsidRPr="00894254">
              <w:t>Administrative CLIN 2</w:t>
            </w:r>
          </w:p>
          <w:p w:rsidR="00BC0C41" w:rsidRPr="00894254" w:rsidRDefault="00BC0C41" w:rsidP="00BC0C41">
            <w:pPr>
              <w:pStyle w:val="Table"/>
            </w:pPr>
            <w:r w:rsidRPr="00894254">
              <w:t>Administrative CLIN 3</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6</w:t>
            </w:r>
          </w:p>
          <w:p w:rsidR="00BC0C41" w:rsidRPr="00894254" w:rsidRDefault="00BC0C41" w:rsidP="00BC0C41">
            <w:pPr>
              <w:pStyle w:val="Table"/>
              <w:jc w:val="center"/>
            </w:pPr>
            <w:r w:rsidRPr="00894254">
              <w:t>(3 times)</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Default="00BC0C41" w:rsidP="000C28F9">
            <w:pPr>
              <w:pStyle w:val="Table"/>
            </w:pPr>
            <w:r w:rsidRPr="00894254">
              <w:t>Three</w:t>
            </w:r>
            <w:r w:rsidRPr="00BC0C41">
              <w:t xml:space="preserve"> </w:t>
            </w:r>
            <w:r w:rsidRPr="00894254">
              <w:t xml:space="preserve">occurrences of the </w:t>
            </w:r>
            <w:r>
              <w:t>six-position C</w:t>
            </w:r>
            <w:r w:rsidRPr="00894254">
              <w:t xml:space="preserve">ontract </w:t>
            </w:r>
            <w:r>
              <w:t>L</w:t>
            </w:r>
            <w:r w:rsidRPr="00894254">
              <w:t xml:space="preserve">ine </w:t>
            </w:r>
            <w:r>
              <w:t>I</w:t>
            </w:r>
            <w:r w:rsidRPr="00894254">
              <w:t xml:space="preserve">tem </w:t>
            </w:r>
            <w:r>
              <w:t>N</w:t>
            </w:r>
            <w:r w:rsidRPr="00894254">
              <w:t>umber for which an administrative fee is requested.</w:t>
            </w:r>
          </w:p>
          <w:p w:rsidR="00BC0C41" w:rsidRPr="008A6B4F" w:rsidRDefault="00BC0C41" w:rsidP="00BC0C41">
            <w:pPr>
              <w:pStyle w:val="Table"/>
            </w:pPr>
            <w:r>
              <w:t>To be reported on contracts awarded prior to 08/2007 only.</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Covered Days</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Number of hospital days where there was any allowance by the contractor. The day of admission is counted as a hospital day. The day of discharge is not counted as a hospital day.</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DRG Number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Identifies the diagnosis related group (</w:t>
            </w:r>
            <w:proofErr w:type="spellStart"/>
            <w:r w:rsidRPr="00BC0C41">
              <w:t>drg</w:t>
            </w:r>
            <w:proofErr w:type="spellEnd"/>
            <w:r w:rsidRPr="00894254">
              <w:t>) determined for this care.</w:t>
            </w:r>
          </w:p>
        </w:tc>
      </w:tr>
      <w:tr w:rsidR="00BC0C41" w:rsidRPr="00894254" w:rsidTr="00C56F76">
        <w:trPr>
          <w:cantSplit/>
          <w:trHeight w:val="141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HIPPS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5</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 xml:space="preserve">Codes are located in the </w:t>
            </w:r>
            <w:r w:rsidRPr="00BC0C41">
              <w:t>TRICARE Systems Manual</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BC0C41" w:rsidRDefault="00BC0C41" w:rsidP="000C28F9">
            <w:pPr>
              <w:pStyle w:val="Table"/>
            </w:pPr>
            <w:r w:rsidRPr="00894254">
              <w:t xml:space="preserve">Health Insurance Prospective Payment System (HIPPS) </w:t>
            </w:r>
            <w:r>
              <w:t xml:space="preserve">rate codes identify specific patient characteristics (or case mix) on which TRICARE SNF and HHA payment determinations are made. </w:t>
            </w:r>
            <w:r w:rsidRPr="00894254">
              <w:t xml:space="preserve">Code values are defined in the </w:t>
            </w:r>
            <w:r w:rsidRPr="00BC0C41">
              <w:t>TRICARE Systems Manual.</w:t>
            </w:r>
          </w:p>
        </w:tc>
      </w:tr>
      <w:tr w:rsidR="00BC0C41" w:rsidRPr="00894254" w:rsidTr="00C56F76">
        <w:trPr>
          <w:cantSplit/>
          <w:trHeight w:val="548"/>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Admission Diagnosis</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t>C</w:t>
            </w:r>
            <w:r w:rsidRPr="00894254">
              <w:t>ode identifying diagnosis under which the patient was admitted to the institution.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Principal Treatment Diagnosis</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The condition established, after study, to be the major cause for the patient to obtain medical care as coded on the claim form or otherwise indicated by the provider.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Diagnosis-1</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Diagnosis-2</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Diagnosis-3</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Diagnosis-4</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Diagnosis-5</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Diagnosis-6</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Diagnosis-7</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Diagnosis-8</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926"/>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Diagnosis-9</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890"/>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Diagnosis-10</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881"/>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Treatment Diagnosis-11</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 corresponding to additional conditions that co-exist at the time of admission or during the treatment encounter. Decimal point not included.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Principal Operation/Non-Surgical Procedure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The code that identifies the principal procedure performed during the period covered by this TED record as coded on the UB-92.</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Code-1</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Code-2</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Code-3</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105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Code-4</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Code-5</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Code-6</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Code-7</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Code-8</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Code-9</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Code-10</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Secondary Operation/Non-Surgical Procedure Code-11</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Codes identifying the procedures, other than the principal procedure, performed during the period covered by the TED record.</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TED Record Correction Indicator</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1, 2, 3</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BC0C41">
            <w:pPr>
              <w:pStyle w:val="Table"/>
            </w:pPr>
            <w:r w:rsidRPr="00894254">
              <w:t>Indicates the type of adjustment:</w:t>
            </w:r>
          </w:p>
          <w:p w:rsidR="00BC0C41" w:rsidRPr="00894254" w:rsidRDefault="00BC0C41" w:rsidP="00BC0C41">
            <w:pPr>
              <w:pStyle w:val="Table"/>
            </w:pPr>
            <w:r w:rsidRPr="00894254">
              <w:t>1</w:t>
            </w:r>
            <w:r w:rsidRPr="00894254">
              <w:tab/>
              <w:t>Correction to provisional error</w:t>
            </w:r>
          </w:p>
          <w:p w:rsidR="00BC0C41" w:rsidRPr="00894254" w:rsidRDefault="00BC0C41" w:rsidP="00BC0C41">
            <w:pPr>
              <w:pStyle w:val="Table"/>
            </w:pPr>
            <w:r w:rsidRPr="00894254">
              <w:t>2</w:t>
            </w:r>
            <w:r w:rsidRPr="00894254">
              <w:tab/>
              <w:t>Non-provisional correction/adjustment</w:t>
            </w:r>
          </w:p>
          <w:p w:rsidR="00BC0C41" w:rsidRPr="00894254" w:rsidRDefault="00BC0C41" w:rsidP="00BC0C41">
            <w:pPr>
              <w:pStyle w:val="Table"/>
            </w:pPr>
            <w:r w:rsidRPr="00894254">
              <w:t>3</w:t>
            </w:r>
            <w:r w:rsidRPr="00894254">
              <w:tab/>
              <w:t>Both provisional and non-provisional</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19"/>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Total Occurrence/Line Item Count</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001-450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The number of sets of revenue codes and related data elements that occur on the record.</w:t>
            </w:r>
          </w:p>
          <w:p w:rsidR="00BC0C41" w:rsidRPr="00894254" w:rsidRDefault="00BC0C41" w:rsidP="000C28F9">
            <w:pPr>
              <w:pStyle w:val="Table"/>
            </w:pP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BC0C41">
            <w:pPr>
              <w:pStyle w:val="Table"/>
              <w:ind w:left="360" w:hanging="270"/>
            </w:pPr>
            <w:r>
              <w:t>113-115.</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BC0C41">
            <w:pPr>
              <w:pStyle w:val="Table"/>
            </w:pPr>
            <w:r w:rsidRPr="00894254">
              <w:t>Administrative Claim Count Code - 1</w:t>
            </w:r>
          </w:p>
          <w:p w:rsidR="00BC0C41" w:rsidRPr="00894254" w:rsidRDefault="00BC0C41" w:rsidP="00BC0C41">
            <w:pPr>
              <w:pStyle w:val="Table"/>
            </w:pPr>
            <w:r w:rsidRPr="00894254">
              <w:t>Administrative Claim Count Code - 2</w:t>
            </w:r>
          </w:p>
          <w:p w:rsidR="00BC0C41" w:rsidRPr="00894254" w:rsidRDefault="00BC0C41" w:rsidP="00BC0C41">
            <w:pPr>
              <w:pStyle w:val="Table"/>
            </w:pPr>
            <w:r w:rsidRPr="00894254">
              <w:t>Administrative Claim Count Code - 3</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p w:rsidR="00BC0C41" w:rsidRPr="00894254" w:rsidRDefault="00BC0C41" w:rsidP="00BC0C41">
            <w:pPr>
              <w:pStyle w:val="Table"/>
              <w:jc w:val="center"/>
            </w:pPr>
            <w:r w:rsidRPr="00894254">
              <w:t>(3 times)</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0-9</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Three codes</w:t>
            </w:r>
            <w:r>
              <w:t xml:space="preserve"> one position elements</w:t>
            </w:r>
            <w:r w:rsidRPr="00894254">
              <w:t xml:space="preserve"> indicating </w:t>
            </w:r>
            <w:r>
              <w:t>status of</w:t>
            </w:r>
            <w:r w:rsidRPr="00894254">
              <w:t xml:space="preserve"> administrative payment record</w:t>
            </w:r>
            <w:r>
              <w:t xml:space="preserve"> processing.</w:t>
            </w:r>
            <w:r w:rsidRPr="00894254">
              <w:t xml:space="preserve"> On the net TED database, this is the sum of all history records (original, adjustments, </w:t>
            </w:r>
            <w:r>
              <w:t xml:space="preserve">and </w:t>
            </w:r>
            <w:r w:rsidRPr="00894254">
              <w:t>cancellations). If multiple adjustments/ cancellations are processed, the code could be greater than one. Only one cancellation is permitted.</w:t>
            </w:r>
          </w:p>
          <w:p w:rsidR="00BC0C41" w:rsidRPr="00894254" w:rsidRDefault="00BC0C41" w:rsidP="000C28F9">
            <w:pPr>
              <w:pStyle w:val="Table"/>
            </w:pPr>
            <w:r w:rsidRPr="00894254">
              <w:t>1 or greater – positive administrative payment</w:t>
            </w:r>
          </w:p>
          <w:p w:rsidR="00BC0C41" w:rsidRPr="00894254" w:rsidRDefault="00BC0C41" w:rsidP="000C28F9">
            <w:pPr>
              <w:pStyle w:val="Table"/>
            </w:pPr>
            <w:r w:rsidRPr="00894254">
              <w:t>0 – no administrative payment</w:t>
            </w:r>
          </w:p>
        </w:tc>
      </w:tr>
      <w:tr w:rsidR="00BC0C41"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BC0C41" w:rsidRPr="00894254" w:rsidRDefault="00BC0C41"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Admission Count Code</w:t>
            </w:r>
          </w:p>
        </w:tc>
        <w:tc>
          <w:tcPr>
            <w:tcW w:w="995"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BC0C41" w:rsidRPr="00894254" w:rsidRDefault="00BC0C41" w:rsidP="000C28F9">
            <w:pPr>
              <w:pStyle w:val="Table"/>
            </w:pPr>
            <w:r w:rsidRPr="00894254">
              <w:t>0, 1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C0C41" w:rsidRPr="00894254" w:rsidRDefault="00BC0C41" w:rsidP="000C28F9">
            <w:pPr>
              <w:pStyle w:val="Table"/>
            </w:pPr>
            <w:r w:rsidRPr="00894254">
              <w:t>0</w:t>
            </w:r>
            <w:r w:rsidRPr="00894254">
              <w:tab/>
              <w:t>claim is a non-admission claim</w:t>
            </w:r>
          </w:p>
          <w:p w:rsidR="00BC0C41" w:rsidRPr="00894254" w:rsidRDefault="00BC0C41" w:rsidP="000C28F9">
            <w:pPr>
              <w:pStyle w:val="Table"/>
            </w:pPr>
            <w:r w:rsidRPr="00894254">
              <w:t>1</w:t>
            </w:r>
            <w:r w:rsidRPr="00894254">
              <w:tab/>
              <w:t>claim is an admission claim</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Total Patient Pay</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13</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If provider participation indicator = 'Y' (yes), total patient pay = amount allowed-amount paid by contractor. If provider participation indicator = 'N' (no), total patient pay = amount billed-amount paid by contractor.</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Beneficiary Category</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1, 2, 3, 4</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Categorization of beneficiaries based on a given sponsor status for cost sharing and reporting purposes.  For non-availability statements, categorization of beneficiaries is based on the sponsor's status and the patient's relationship to that sponsor.  Coded as follows:</w:t>
            </w:r>
          </w:p>
          <w:p w:rsidR="003A43B9" w:rsidRPr="00894254" w:rsidRDefault="003A43B9" w:rsidP="000C28F9">
            <w:pPr>
              <w:pStyle w:val="Table"/>
            </w:pPr>
            <w:r w:rsidRPr="00894254">
              <w:t>1 – active-dependent</w:t>
            </w:r>
          </w:p>
          <w:p w:rsidR="003A43B9" w:rsidRPr="00894254" w:rsidRDefault="003A43B9" w:rsidP="000C28F9">
            <w:pPr>
              <w:pStyle w:val="Table"/>
            </w:pPr>
            <w:r w:rsidRPr="00894254">
              <w:t>2 – retired-sponsor</w:t>
            </w:r>
          </w:p>
          <w:p w:rsidR="003A43B9" w:rsidRPr="00894254" w:rsidRDefault="003A43B9" w:rsidP="000C28F9">
            <w:pPr>
              <w:pStyle w:val="Table"/>
            </w:pPr>
            <w:r w:rsidRPr="00894254">
              <w:t>3 – retired/deceased-dependent and all other patients</w:t>
            </w:r>
          </w:p>
          <w:p w:rsidR="003A43B9" w:rsidRPr="00894254" w:rsidRDefault="003A43B9" w:rsidP="000C28F9">
            <w:pPr>
              <w:pStyle w:val="Table"/>
            </w:pPr>
            <w:r w:rsidRPr="00894254">
              <w:t>4 – active duty sponsor</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Benefit Claim Count Code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 xml:space="preserve"> 0, 1</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3A43B9">
            <w:pPr>
              <w:pStyle w:val="Table"/>
            </w:pPr>
            <w:r w:rsidRPr="00894254">
              <w:t>Code indicating whether a claim has been cancelled. Coded as follows:</w:t>
            </w:r>
          </w:p>
          <w:p w:rsidR="003A43B9" w:rsidRPr="00894254" w:rsidRDefault="003A43B9" w:rsidP="003A43B9">
            <w:pPr>
              <w:pStyle w:val="Table"/>
            </w:pPr>
            <w:r w:rsidRPr="00894254">
              <w:t>0</w:t>
            </w:r>
            <w:r w:rsidRPr="00894254">
              <w:tab/>
              <w:t>claim has been cancelled</w:t>
            </w:r>
          </w:p>
          <w:p w:rsidR="003A43B9" w:rsidRPr="00894254" w:rsidRDefault="003A43B9" w:rsidP="003A43B9">
            <w:pPr>
              <w:pStyle w:val="Table"/>
            </w:pPr>
            <w:r w:rsidRPr="00894254">
              <w:t>1</w:t>
            </w:r>
            <w:r w:rsidRPr="00894254">
              <w:tab/>
              <w:t>claim has not been cancelled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Care End Fiscal Year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4</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fiscal year that the delivery of care was completed.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Category of Care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Major breakouts of data used for reporting care, based on benefit program (dental, drug, ECHO) or treatment diagnosis, revenue and procedure codes. Secondary breakouts of data used for reporting care, based on patient age, and subset of diagnosis and procedure codes.</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Contractor Number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Identification code for the contractor. It is used to identify each contractor submitting health care service records and provider file records.</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Cycle Number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Derived processing cycle Format: </w:t>
            </w:r>
            <w:proofErr w:type="spellStart"/>
            <w:r w:rsidRPr="003A43B9">
              <w:t>YyyymmNN</w:t>
            </w:r>
            <w:proofErr w:type="spellEnd"/>
            <w:r w:rsidRPr="003A43B9">
              <w:t xml:space="preserve"> </w:t>
            </w:r>
            <w:r w:rsidRPr="00894254">
              <w:t>where NN equals a sequential number within the month.</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Diagnosis Edition Identifier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Identifies the edition number of the diagnosis related grouper which is used to determine the DRG.</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DRG Derived Code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DRG code derived by OCHAMPUS returned by the grouper software package. Elements used principal and secondary diagnosis, procedure codes, discharge status, sex, birth date, admission date, and discharge date.</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Health Services Region Code (TNEX)</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TNEX  health service region defined by contractor responsibility for managed care support contractors or by zip code</w:t>
            </w:r>
            <w:r w:rsidRPr="003A43B9">
              <w:t>s</w:t>
            </w:r>
            <w:r w:rsidRPr="00894254">
              <w:t xml:space="preserve"> for the TDEFIC and pharmacy contracts. </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Health Services Region Code (Non-TNEX)</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Non-TNEX health service region defined by zip codes</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Hospital Department Number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Obsolete -  blank filled.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Initial Transmission Date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The derived date when the claim was initially transmitted to TMA. Format: </w:t>
            </w:r>
            <w:proofErr w:type="spellStart"/>
            <w:r w:rsidRPr="003A43B9">
              <w:t>Yyyymmdd</w:t>
            </w:r>
            <w:proofErr w:type="spellEnd"/>
            <w:r w:rsidRPr="003A43B9">
              <w:t>.</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Inpatient Outpatient Indicator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I, O</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An indicator of whether the patient was treated as an inpatient or outpatient. Coded as follows:</w:t>
            </w:r>
          </w:p>
          <w:p w:rsidR="003A43B9" w:rsidRPr="00894254" w:rsidRDefault="003A43B9" w:rsidP="000C28F9">
            <w:pPr>
              <w:pStyle w:val="Table"/>
            </w:pPr>
            <w:r w:rsidRPr="00894254">
              <w:t>I</w:t>
            </w:r>
            <w:r w:rsidRPr="00894254">
              <w:tab/>
              <w:t>Inpatient</w:t>
            </w:r>
          </w:p>
          <w:p w:rsidR="003A43B9" w:rsidRPr="00894254" w:rsidRDefault="003A43B9" w:rsidP="000C28F9">
            <w:pPr>
              <w:pStyle w:val="Table"/>
            </w:pPr>
            <w:r w:rsidRPr="00894254">
              <w:t>O</w:t>
            </w:r>
            <w:r w:rsidRPr="00894254">
              <w:tab/>
              <w:t>Outpatient</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MDC</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2</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derived Medical Diagnostic Category (MDC).</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MTF Branch of Service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1-6</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Identifies the branch of service responsible for the military treatment facility/area. </w:t>
            </w:r>
          </w:p>
          <w:p w:rsidR="003A43B9" w:rsidRPr="00894254" w:rsidRDefault="003A43B9" w:rsidP="000C28F9">
            <w:pPr>
              <w:pStyle w:val="Table"/>
            </w:pPr>
            <w:r w:rsidRPr="00894254">
              <w:t>1</w:t>
            </w:r>
            <w:r w:rsidRPr="00894254">
              <w:tab/>
              <w:t>Army</w:t>
            </w:r>
          </w:p>
          <w:p w:rsidR="003A43B9" w:rsidRPr="00894254" w:rsidRDefault="003A43B9" w:rsidP="000C28F9">
            <w:pPr>
              <w:pStyle w:val="Table"/>
            </w:pPr>
            <w:r w:rsidRPr="00894254">
              <w:t>2</w:t>
            </w:r>
            <w:r w:rsidRPr="00894254">
              <w:tab/>
              <w:t>Navy</w:t>
            </w:r>
          </w:p>
          <w:p w:rsidR="003A43B9" w:rsidRPr="00894254" w:rsidRDefault="003A43B9" w:rsidP="000C28F9">
            <w:pPr>
              <w:pStyle w:val="Table"/>
            </w:pPr>
            <w:r w:rsidRPr="00894254">
              <w:t>3</w:t>
            </w:r>
            <w:r w:rsidRPr="00894254">
              <w:tab/>
              <w:t>Air Force</w:t>
            </w:r>
          </w:p>
          <w:p w:rsidR="003A43B9" w:rsidRPr="00894254" w:rsidRDefault="003A43B9" w:rsidP="000C28F9">
            <w:pPr>
              <w:pStyle w:val="Table"/>
            </w:pPr>
            <w:r w:rsidRPr="00894254">
              <w:t>4</w:t>
            </w:r>
            <w:r w:rsidRPr="00894254">
              <w:tab/>
              <w:t>Coast Guard</w:t>
            </w:r>
          </w:p>
          <w:p w:rsidR="003A43B9" w:rsidRPr="00894254" w:rsidRDefault="003A43B9" w:rsidP="000C28F9">
            <w:pPr>
              <w:pStyle w:val="Table"/>
            </w:pPr>
            <w:r w:rsidRPr="00894254">
              <w:t>5</w:t>
            </w:r>
            <w:r w:rsidRPr="00894254">
              <w:tab/>
              <w:t>Public Health Service</w:t>
            </w:r>
          </w:p>
          <w:p w:rsidR="003A43B9" w:rsidRPr="00894254" w:rsidRDefault="003A43B9" w:rsidP="000C28F9">
            <w:pPr>
              <w:pStyle w:val="Table"/>
            </w:pPr>
            <w:r w:rsidRPr="00894254">
              <w:t>6</w:t>
            </w:r>
            <w:r w:rsidRPr="00894254">
              <w:tab/>
              <w:t>State Non-Catchment Area</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MTF/Non-Catchment Code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4</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Four digit DMIS code from the catchment area directory identifying the</w:t>
            </w:r>
            <w:r w:rsidRPr="003A43B9">
              <w:t xml:space="preserve"> </w:t>
            </w:r>
            <w:r w:rsidRPr="00894254">
              <w:t>catchment or non-catchment area of residence.</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Number of Births</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Number of births, both live and stillborn, occurring during delivery.</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Patient Age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Age of patient calculated based on earliest begin date of care versus patient's date of birth.</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Common Indicator</w:t>
            </w:r>
          </w:p>
        </w:tc>
        <w:tc>
          <w:tcPr>
            <w:tcW w:w="995" w:type="dxa"/>
            <w:tcBorders>
              <w:top w:val="single" w:sz="4" w:space="0" w:color="auto"/>
              <w:left w:val="single" w:sz="4" w:space="0" w:color="auto"/>
              <w:bottom w:val="single" w:sz="4" w:space="0" w:color="auto"/>
              <w:right w:val="single" w:sz="4" w:space="0" w:color="auto"/>
            </w:tcBorders>
          </w:tcPr>
          <w:p w:rsidR="003A43B9" w:rsidRPr="003A43B9"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Seven occurrences of a one character code indicating an error group for relational errors occurring in the common portion of the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Correction Date -1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of the correction to the provisional acceptance of the claim record.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Correction Date -2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of the correction to the provisional acceptance of the claim record.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Correction Date -3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of the correction to the provisional acceptance of the claim record.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Date - 1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of the provisional acceptance of the claim record.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Date – 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of the provisional acceptance of the claim record.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Provisional Acceptance Date – 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of the provisional acceptance of the claim record.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TED Acceptance Date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date the record was first accepted into TED.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TMA Batch/Voucher Processing Date</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8</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The derived date that TMA processed the claim. Format: YYYYMMDD.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Total Bed Days</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3</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Total number of days of hospital care during the period covered by the TED/HCSR whether or not allowable.</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Type of Submission, Derived</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 B, C, D, E, I, O, R</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indicating the derived TED submission type.  Coded as follows:</w:t>
            </w:r>
          </w:p>
          <w:p w:rsidR="003A43B9" w:rsidRPr="00894254" w:rsidRDefault="003A43B9" w:rsidP="000C28F9">
            <w:pPr>
              <w:pStyle w:val="Table"/>
            </w:pPr>
            <w:r w:rsidRPr="00894254">
              <w:t>A</w:t>
            </w:r>
            <w:r w:rsidRPr="00894254">
              <w:tab/>
              <w:t>Adjustment to TED record data</w:t>
            </w:r>
          </w:p>
          <w:p w:rsidR="003A43B9" w:rsidRPr="00894254" w:rsidRDefault="003A43B9" w:rsidP="000C28F9">
            <w:pPr>
              <w:pStyle w:val="Table"/>
            </w:pPr>
            <w:r w:rsidRPr="00894254">
              <w:t>B</w:t>
            </w:r>
            <w:r w:rsidRPr="00894254">
              <w:tab/>
              <w:t>Adjustment to non-TED record (HCSR) data</w:t>
            </w:r>
          </w:p>
          <w:p w:rsidR="003A43B9" w:rsidRPr="00894254" w:rsidRDefault="003A43B9" w:rsidP="000C28F9">
            <w:pPr>
              <w:pStyle w:val="Table"/>
            </w:pPr>
            <w:r w:rsidRPr="00894254">
              <w:t>C</w:t>
            </w:r>
            <w:r w:rsidRPr="00894254">
              <w:tab/>
              <w:t>Complete cancellation to TED record data</w:t>
            </w:r>
          </w:p>
          <w:p w:rsidR="003A43B9" w:rsidRPr="00894254" w:rsidRDefault="003A43B9" w:rsidP="000C28F9">
            <w:pPr>
              <w:pStyle w:val="Table"/>
            </w:pPr>
            <w:r w:rsidRPr="00894254">
              <w:t>D</w:t>
            </w:r>
            <w:r w:rsidRPr="00894254">
              <w:tab/>
              <w:t>Complete denial initial TED record submission</w:t>
            </w:r>
          </w:p>
          <w:p w:rsidR="003A43B9" w:rsidRPr="00894254" w:rsidRDefault="003A43B9" w:rsidP="000C28F9">
            <w:pPr>
              <w:pStyle w:val="Table"/>
            </w:pPr>
            <w:r w:rsidRPr="00894254">
              <w:t>E</w:t>
            </w:r>
            <w:r w:rsidRPr="00894254">
              <w:tab/>
              <w:t>Complete cancellation of non-TED (HCSR) data</w:t>
            </w:r>
          </w:p>
          <w:p w:rsidR="003A43B9" w:rsidRPr="00894254" w:rsidRDefault="003A43B9" w:rsidP="000C28F9">
            <w:pPr>
              <w:pStyle w:val="Table"/>
            </w:pPr>
            <w:r w:rsidRPr="00894254">
              <w:t>I</w:t>
            </w:r>
            <w:r w:rsidRPr="00894254">
              <w:tab/>
              <w:t>Initial TED record submission</w:t>
            </w:r>
          </w:p>
          <w:p w:rsidR="003A43B9" w:rsidRPr="00894254" w:rsidRDefault="003A43B9" w:rsidP="000C28F9">
            <w:pPr>
              <w:pStyle w:val="Table"/>
            </w:pPr>
            <w:r w:rsidRPr="00894254">
              <w:t>O</w:t>
            </w:r>
            <w:r w:rsidRPr="00894254">
              <w:tab/>
              <w:t>Zero payment TED due to 100% OHI</w:t>
            </w:r>
          </w:p>
          <w:p w:rsidR="003A43B9" w:rsidRPr="00894254" w:rsidRDefault="003A43B9" w:rsidP="000C28F9">
            <w:pPr>
              <w:pStyle w:val="Table"/>
            </w:pPr>
            <w:r w:rsidRPr="00894254">
              <w:t>R</w:t>
            </w:r>
            <w:r w:rsidRPr="00894254">
              <w:tab/>
              <w:t xml:space="preserve">Resubmission of an initial TED record that was rejected due to errors </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Accrual Fund Eligibility Indicator</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E, I</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indicating accrual fund eligibility. Coded as follows:</w:t>
            </w:r>
          </w:p>
          <w:p w:rsidR="003A43B9" w:rsidRPr="00894254" w:rsidRDefault="003A43B9" w:rsidP="003A43B9">
            <w:pPr>
              <w:pStyle w:val="Table"/>
            </w:pPr>
            <w:r w:rsidRPr="00894254">
              <w:t>E = Eligible for Accrual Fund</w:t>
            </w:r>
          </w:p>
          <w:p w:rsidR="003A43B9" w:rsidRPr="00894254" w:rsidRDefault="003A43B9" w:rsidP="003A43B9">
            <w:pPr>
              <w:pStyle w:val="Table"/>
            </w:pPr>
            <w:r w:rsidRPr="00894254">
              <w:t>I = Ineligible for Accrual Fund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Diagnosis-15</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Diagnosis-16</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Diagnosis-17</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Diagnosis-18</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Diagnosis-19</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Diagnosis-20</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Diagnosis-21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Diagnosis-22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Diagnosis-23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Treatment Diagnosis-24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 corresponding to additional conditions that co-exist at the time of admission or during the treatment encounter. Decimal point is not included.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Code-15</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Code-16</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Code-17</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Code-18</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Code-19</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Code-20</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Code-21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Code-22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Code-23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Secondary Operation/Non-Surgical Procedure Code-24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7</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None</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Codes identifying the procedures, other than the principal procedure, performed during the period covered by the TED record.</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Principal </w:t>
            </w:r>
            <w:proofErr w:type="spellStart"/>
            <w:r w:rsidRPr="00894254">
              <w:t>Dx</w:t>
            </w:r>
            <w:proofErr w:type="spellEnd"/>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5</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6</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7</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8</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9</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10</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15</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16</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17</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18</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19</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20</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21</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22</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23</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 xml:space="preserve">Present on Admission - Secondary </w:t>
            </w:r>
            <w:proofErr w:type="spellStart"/>
            <w:r w:rsidRPr="00894254">
              <w:t>Dx</w:t>
            </w:r>
            <w:proofErr w:type="spellEnd"/>
            <w:r w:rsidRPr="00894254">
              <w:t xml:space="preserve"> 24</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Blank, 1, N, U,W,Y</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Blank = Not reported</w:t>
            </w:r>
          </w:p>
          <w:p w:rsidR="003A43B9" w:rsidRPr="00894254" w:rsidRDefault="003A43B9" w:rsidP="000C28F9">
            <w:pPr>
              <w:pStyle w:val="Table"/>
            </w:pPr>
            <w:r w:rsidRPr="00894254">
              <w:t>1 = Unreported/Not Used - Exempt from POA reporting</w:t>
            </w:r>
          </w:p>
          <w:p w:rsidR="003A43B9" w:rsidRPr="00894254" w:rsidRDefault="003A43B9" w:rsidP="000C28F9">
            <w:pPr>
              <w:pStyle w:val="Table"/>
            </w:pPr>
            <w:r w:rsidRPr="00894254">
              <w:t>N = No - Not present at time of admission</w:t>
            </w:r>
          </w:p>
          <w:p w:rsidR="003A43B9" w:rsidRPr="00894254" w:rsidRDefault="003A43B9" w:rsidP="000C28F9">
            <w:pPr>
              <w:pStyle w:val="Table"/>
            </w:pPr>
            <w:r w:rsidRPr="00894254">
              <w:t>U = Unknown - Documentation insufficient to determine if the condition was present at time of admission</w:t>
            </w:r>
          </w:p>
          <w:p w:rsidR="003A43B9" w:rsidRPr="00894254" w:rsidRDefault="003A43B9" w:rsidP="000C28F9">
            <w:pPr>
              <w:pStyle w:val="Table"/>
            </w:pPr>
            <w:r w:rsidRPr="00894254">
              <w:t>W = Clinically Undetermined - The provider is unable to clinically determine if the condition was present at time of admission</w:t>
            </w:r>
          </w:p>
          <w:p w:rsidR="003A43B9" w:rsidRPr="00894254" w:rsidRDefault="003A43B9" w:rsidP="000C28F9">
            <w:pPr>
              <w:pStyle w:val="Table"/>
            </w:pPr>
            <w:r w:rsidRPr="00894254">
              <w:t>Y = Yes - Present at time of admission</w:t>
            </w:r>
          </w:p>
        </w:tc>
      </w:tr>
      <w:tr w:rsidR="003A43B9" w:rsidRPr="00894254" w:rsidTr="00C56F76">
        <w:trPr>
          <w:cantSplit/>
          <w:trHeight w:val="782"/>
        </w:trPr>
        <w:tc>
          <w:tcPr>
            <w:tcW w:w="1173" w:type="dxa"/>
            <w:tcBorders>
              <w:top w:val="single" w:sz="4" w:space="0" w:color="auto"/>
              <w:left w:val="single" w:sz="4" w:space="0" w:color="auto"/>
              <w:bottom w:val="single" w:sz="4" w:space="0" w:color="auto"/>
              <w:right w:val="single" w:sz="4" w:space="0" w:color="auto"/>
            </w:tcBorders>
          </w:tcPr>
          <w:p w:rsidR="003A43B9" w:rsidRPr="00894254" w:rsidRDefault="003A43B9" w:rsidP="00E239FC">
            <w:pPr>
              <w:pStyle w:val="Table"/>
              <w:numPr>
                <w:ilvl w:val="0"/>
                <w:numId w:val="20"/>
              </w:numPr>
            </w:pP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ICD Version</w:t>
            </w:r>
          </w:p>
        </w:tc>
        <w:tc>
          <w:tcPr>
            <w:tcW w:w="995"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jc w:val="center"/>
            </w:pPr>
            <w:r w:rsidRPr="00894254">
              <w:t>1</w:t>
            </w:r>
          </w:p>
        </w:tc>
        <w:tc>
          <w:tcPr>
            <w:tcW w:w="990"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A-Numeric</w:t>
            </w:r>
          </w:p>
        </w:tc>
        <w:tc>
          <w:tcPr>
            <w:tcW w:w="998"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NA</w:t>
            </w:r>
          </w:p>
        </w:tc>
        <w:tc>
          <w:tcPr>
            <w:tcW w:w="1252" w:type="dxa"/>
            <w:tcBorders>
              <w:top w:val="single" w:sz="4" w:space="0" w:color="auto"/>
              <w:left w:val="single" w:sz="4" w:space="0" w:color="auto"/>
              <w:bottom w:val="single" w:sz="4" w:space="0" w:color="auto"/>
              <w:right w:val="single" w:sz="4" w:space="0" w:color="auto"/>
            </w:tcBorders>
          </w:tcPr>
          <w:p w:rsidR="003A43B9" w:rsidRPr="00894254" w:rsidRDefault="003A43B9" w:rsidP="000C28F9">
            <w:pPr>
              <w:pStyle w:val="Table"/>
            </w:pPr>
            <w:r w:rsidRPr="00894254">
              <w:t>9,0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A43B9" w:rsidRPr="00894254" w:rsidRDefault="003A43B9" w:rsidP="000C28F9">
            <w:pPr>
              <w:pStyle w:val="Table"/>
            </w:pPr>
            <w:r w:rsidRPr="00894254">
              <w:t>9 denotes ICD-9 diagnosis codes, 0 denotes ICD-10 diagnosis codes used for all diagnoses</w:t>
            </w:r>
          </w:p>
        </w:tc>
      </w:tr>
    </w:tbl>
    <w:p w:rsidR="003A43B9" w:rsidRPr="003A43B9" w:rsidRDefault="003A43B9" w:rsidP="003A43B9">
      <w:pPr>
        <w:pStyle w:val="Caption"/>
        <w:jc w:val="left"/>
        <w:rPr>
          <w:rFonts w:ascii="Arial" w:hAnsi="Arial" w:cs="Arial"/>
          <w:i/>
          <w:sz w:val="24"/>
          <w:szCs w:val="24"/>
        </w:rPr>
      </w:pPr>
      <w:r w:rsidRPr="003A43B9">
        <w:rPr>
          <w:rFonts w:ascii="Arial" w:hAnsi="Arial" w:cs="Arial"/>
          <w:i/>
          <w:sz w:val="24"/>
          <w:szCs w:val="24"/>
        </w:rPr>
        <w:t>Notes:</w:t>
      </w:r>
    </w:p>
    <w:p w:rsidR="00AF36E8" w:rsidRPr="00AF36E8" w:rsidRDefault="003A43B9" w:rsidP="003A43B9">
      <w:pPr>
        <w:pStyle w:val="Caption"/>
        <w:jc w:val="left"/>
        <w:rPr>
          <w:rFonts w:ascii="Arial" w:hAnsi="Arial" w:cs="Arial"/>
          <w:i/>
          <w:sz w:val="22"/>
          <w:szCs w:val="22"/>
        </w:rPr>
        <w:sectPr w:rsidR="00AF36E8" w:rsidRPr="00AF36E8" w:rsidSect="00BC0C41">
          <w:headerReference w:type="even" r:id="rId31"/>
          <w:headerReference w:type="default" r:id="rId32"/>
          <w:footerReference w:type="default" r:id="rId33"/>
          <w:headerReference w:type="first" r:id="rId34"/>
          <w:pgSz w:w="15840" w:h="12240" w:orient="landscape" w:code="1"/>
          <w:pgMar w:top="1440" w:right="1584" w:bottom="1260" w:left="1260" w:header="720" w:footer="285" w:gutter="0"/>
          <w:pgNumType w:start="2" w:chapStyle="1"/>
          <w:cols w:space="720"/>
          <w:docGrid w:linePitch="360"/>
        </w:sectPr>
      </w:pPr>
      <w:r w:rsidRPr="00AF36E8">
        <w:rPr>
          <w:rFonts w:ascii="Arial" w:hAnsi="Arial" w:cs="Arial"/>
          <w:i/>
          <w:sz w:val="22"/>
          <w:szCs w:val="22"/>
        </w:rPr>
        <w:t>1. This record is pipe ("|") delimited.</w:t>
      </w:r>
    </w:p>
    <w:p w:rsidR="00AF36E8" w:rsidRPr="00C15580" w:rsidRDefault="00AF36E8" w:rsidP="00AF36E8">
      <w:pPr>
        <w:spacing w:after="100" w:afterAutospacing="1"/>
        <w:rPr>
          <w:sz w:val="24"/>
        </w:rPr>
      </w:pPr>
      <w:r>
        <w:rPr>
          <w:b/>
          <w:sz w:val="24"/>
        </w:rPr>
        <w:t>Table A-2</w:t>
      </w:r>
      <w:r w:rsidRPr="00C15580">
        <w:rPr>
          <w:b/>
          <w:sz w:val="24"/>
        </w:rPr>
        <w:t xml:space="preserve"> TED-I </w:t>
      </w:r>
      <w:r w:rsidRPr="00AF36E8">
        <w:rPr>
          <w:b/>
          <w:sz w:val="24"/>
        </w:rPr>
        <w:t>Line Item File Data Elements</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990"/>
        <w:gridCol w:w="995"/>
        <w:gridCol w:w="990"/>
        <w:gridCol w:w="998"/>
        <w:gridCol w:w="1252"/>
        <w:gridCol w:w="5940"/>
      </w:tblGrid>
      <w:tr w:rsidR="00AF36E8" w:rsidRPr="00C07F62" w:rsidTr="000C28F9">
        <w:trPr>
          <w:tblHeader/>
        </w:trPr>
        <w:tc>
          <w:tcPr>
            <w:tcW w:w="1173" w:type="dxa"/>
            <w:tcBorders>
              <w:bottom w:val="single" w:sz="24" w:space="0" w:color="C00000"/>
            </w:tcBorders>
            <w:shd w:val="clear" w:color="auto" w:fill="002060"/>
          </w:tcPr>
          <w:p w:rsidR="00AF36E8" w:rsidRPr="001E2B10" w:rsidRDefault="00AF36E8" w:rsidP="000C28F9">
            <w:pPr>
              <w:tabs>
                <w:tab w:val="left" w:pos="630"/>
              </w:tabs>
              <w:spacing w:after="120"/>
              <w:rPr>
                <w:rFonts w:cs="Arial"/>
                <w:b/>
                <w:color w:val="FFFFFF"/>
                <w:szCs w:val="22"/>
              </w:rPr>
            </w:pPr>
            <w:r>
              <w:rPr>
                <w:rFonts w:cs="Arial"/>
                <w:b/>
                <w:color w:val="FFFFFF"/>
                <w:szCs w:val="22"/>
              </w:rPr>
              <w:t>Field Number</w:t>
            </w:r>
          </w:p>
        </w:tc>
        <w:tc>
          <w:tcPr>
            <w:tcW w:w="1990" w:type="dxa"/>
            <w:tcBorders>
              <w:bottom w:val="single" w:sz="24" w:space="0" w:color="C00000"/>
            </w:tcBorders>
            <w:shd w:val="clear" w:color="auto" w:fill="002060"/>
          </w:tcPr>
          <w:p w:rsidR="00AF36E8" w:rsidRPr="00C07F62" w:rsidRDefault="00AF36E8" w:rsidP="000C28F9">
            <w:pPr>
              <w:tabs>
                <w:tab w:val="left" w:pos="630"/>
              </w:tabs>
              <w:spacing w:after="120"/>
              <w:jc w:val="center"/>
              <w:rPr>
                <w:rFonts w:cs="Arial"/>
                <w:b/>
                <w:color w:val="FFFFFF"/>
                <w:szCs w:val="22"/>
              </w:rPr>
            </w:pPr>
            <w:r w:rsidRPr="00C07F62">
              <w:rPr>
                <w:rFonts w:cs="Arial"/>
                <w:b/>
                <w:color w:val="FFFFFF"/>
                <w:szCs w:val="22"/>
              </w:rPr>
              <w:t>Field Name</w:t>
            </w:r>
          </w:p>
          <w:p w:rsidR="00AF36E8" w:rsidRPr="001E2B10" w:rsidRDefault="00AF36E8" w:rsidP="000C28F9">
            <w:pPr>
              <w:tabs>
                <w:tab w:val="left" w:pos="630"/>
              </w:tabs>
              <w:spacing w:after="120"/>
              <w:jc w:val="center"/>
              <w:rPr>
                <w:rFonts w:cs="Arial"/>
                <w:b/>
                <w:color w:val="FFFFFF"/>
                <w:szCs w:val="22"/>
              </w:rPr>
            </w:pPr>
            <w:r w:rsidRPr="00C07F62">
              <w:rPr>
                <w:rFonts w:cs="Arial"/>
                <w:b/>
                <w:color w:val="FFFFFF"/>
                <w:szCs w:val="22"/>
              </w:rPr>
              <w:t>(logical name)</w:t>
            </w:r>
          </w:p>
        </w:tc>
        <w:tc>
          <w:tcPr>
            <w:tcW w:w="995" w:type="dxa"/>
            <w:tcBorders>
              <w:bottom w:val="single" w:sz="24" w:space="0" w:color="C00000"/>
            </w:tcBorders>
            <w:shd w:val="clear" w:color="auto" w:fill="002060"/>
          </w:tcPr>
          <w:p w:rsidR="00AF36E8" w:rsidRPr="00C07F62" w:rsidRDefault="00AF36E8" w:rsidP="000C28F9">
            <w:pPr>
              <w:rPr>
                <w:b/>
              </w:rPr>
            </w:pPr>
            <w:r w:rsidRPr="00C07F62">
              <w:rPr>
                <w:b/>
              </w:rPr>
              <w:t>Field Length</w:t>
            </w:r>
          </w:p>
        </w:tc>
        <w:tc>
          <w:tcPr>
            <w:tcW w:w="990" w:type="dxa"/>
            <w:tcBorders>
              <w:bottom w:val="single" w:sz="24" w:space="0" w:color="C00000"/>
            </w:tcBorders>
            <w:shd w:val="clear" w:color="auto" w:fill="002060"/>
          </w:tcPr>
          <w:p w:rsidR="00AF36E8" w:rsidRPr="00C07F62" w:rsidRDefault="00AF36E8" w:rsidP="000C28F9">
            <w:pPr>
              <w:rPr>
                <w:b/>
              </w:rPr>
            </w:pPr>
            <w:r w:rsidRPr="00C07F62">
              <w:rPr>
                <w:b/>
              </w:rPr>
              <w:t>Data Type</w:t>
            </w:r>
          </w:p>
        </w:tc>
        <w:tc>
          <w:tcPr>
            <w:tcW w:w="998" w:type="dxa"/>
            <w:tcBorders>
              <w:bottom w:val="single" w:sz="24" w:space="0" w:color="C00000"/>
            </w:tcBorders>
            <w:shd w:val="clear" w:color="auto" w:fill="002060"/>
          </w:tcPr>
          <w:p w:rsidR="00AF36E8" w:rsidRPr="00C07F62" w:rsidRDefault="00AF36E8" w:rsidP="000C28F9">
            <w:pPr>
              <w:rPr>
                <w:b/>
              </w:rPr>
            </w:pPr>
            <w:r w:rsidRPr="00C07F62">
              <w:rPr>
                <w:b/>
              </w:rPr>
              <w:t>Data Units</w:t>
            </w:r>
          </w:p>
        </w:tc>
        <w:tc>
          <w:tcPr>
            <w:tcW w:w="1252" w:type="dxa"/>
            <w:tcBorders>
              <w:bottom w:val="single" w:sz="24" w:space="0" w:color="C00000"/>
            </w:tcBorders>
            <w:shd w:val="clear" w:color="auto" w:fill="002060"/>
          </w:tcPr>
          <w:p w:rsidR="00AF36E8" w:rsidRPr="00C07F62" w:rsidRDefault="00AF36E8" w:rsidP="000C28F9">
            <w:pPr>
              <w:rPr>
                <w:b/>
              </w:rPr>
            </w:pPr>
            <w:r w:rsidRPr="00C07F62">
              <w:rPr>
                <w:b/>
              </w:rPr>
              <w:t>Value Range</w:t>
            </w:r>
          </w:p>
        </w:tc>
        <w:tc>
          <w:tcPr>
            <w:tcW w:w="5940" w:type="dxa"/>
            <w:tcBorders>
              <w:bottom w:val="single" w:sz="24" w:space="0" w:color="C00000"/>
            </w:tcBorders>
            <w:shd w:val="clear" w:color="auto" w:fill="002060"/>
          </w:tcPr>
          <w:p w:rsidR="00AF36E8" w:rsidRPr="00C07F62" w:rsidRDefault="00AF36E8" w:rsidP="000C28F9">
            <w:pPr>
              <w:rPr>
                <w:b/>
              </w:rPr>
            </w:pPr>
            <w:r w:rsidRPr="00C07F62">
              <w:rPr>
                <w:b/>
              </w:rPr>
              <w:t>Functional Description</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Pr="00BD700C" w:rsidRDefault="00AF36E8" w:rsidP="000C28F9">
            <w:pPr>
              <w:pStyle w:val="Table"/>
            </w:pPr>
            <w:r w:rsidRPr="00BD700C">
              <w:t>TED Record Indicator</w:t>
            </w:r>
          </w:p>
        </w:tc>
        <w:tc>
          <w:tcPr>
            <w:tcW w:w="995" w:type="dxa"/>
          </w:tcPr>
          <w:p w:rsidR="00AF36E8" w:rsidRPr="00BD700C" w:rsidRDefault="00AF36E8" w:rsidP="000C28F9">
            <w:pPr>
              <w:pStyle w:val="Table"/>
              <w:jc w:val="center"/>
            </w:pPr>
            <w:r w:rsidRPr="00BD700C">
              <w:t>24</w:t>
            </w:r>
          </w:p>
        </w:tc>
        <w:tc>
          <w:tcPr>
            <w:tcW w:w="990" w:type="dxa"/>
          </w:tcPr>
          <w:p w:rsidR="00AF36E8" w:rsidRPr="00BD700C" w:rsidRDefault="00AF36E8" w:rsidP="000C28F9">
            <w:pPr>
              <w:pStyle w:val="Table"/>
            </w:pPr>
            <w:r w:rsidRPr="00BD700C">
              <w:t>A-Numeric</w:t>
            </w:r>
          </w:p>
        </w:tc>
        <w:tc>
          <w:tcPr>
            <w:tcW w:w="998" w:type="dxa"/>
          </w:tcPr>
          <w:p w:rsidR="00AF36E8" w:rsidRPr="00BD700C" w:rsidRDefault="00AF36E8" w:rsidP="000C28F9">
            <w:pPr>
              <w:pStyle w:val="Table"/>
            </w:pPr>
            <w:r w:rsidRPr="00BD700C">
              <w:t>NA</w:t>
            </w:r>
          </w:p>
        </w:tc>
        <w:tc>
          <w:tcPr>
            <w:tcW w:w="1252" w:type="dxa"/>
          </w:tcPr>
          <w:p w:rsidR="00AF36E8" w:rsidRPr="00BD700C" w:rsidRDefault="00AF36E8" w:rsidP="000C28F9">
            <w:pPr>
              <w:pStyle w:val="Table"/>
            </w:pPr>
            <w:r w:rsidRPr="00BD700C">
              <w:t>None</w:t>
            </w:r>
          </w:p>
        </w:tc>
        <w:tc>
          <w:tcPr>
            <w:tcW w:w="5940" w:type="dxa"/>
            <w:shd w:val="clear" w:color="auto" w:fill="auto"/>
          </w:tcPr>
          <w:p w:rsidR="00AF36E8" w:rsidRPr="00186F14" w:rsidRDefault="00AF36E8" w:rsidP="000C28F9">
            <w:pPr>
              <w:pStyle w:val="Table"/>
            </w:pPr>
            <w:r w:rsidRPr="00186F14">
              <w:t>Concatenation of the following fields:</w:t>
            </w:r>
          </w:p>
          <w:p w:rsidR="00AF36E8" w:rsidRPr="00186F14" w:rsidRDefault="00AF36E8" w:rsidP="000C28F9">
            <w:pPr>
              <w:pStyle w:val="p"/>
              <w:rPr>
                <w:sz w:val="20"/>
              </w:rPr>
            </w:pPr>
            <w:r w:rsidRPr="00186F14">
              <w:rPr>
                <w:sz w:val="20"/>
              </w:rPr>
              <w:t>Filing Date (length 7) - date the claim was received by the contractor (YYYYDDD)</w:t>
            </w:r>
          </w:p>
          <w:p w:rsidR="00AF36E8" w:rsidRPr="00186F14" w:rsidRDefault="00AF36E8" w:rsidP="000C28F9">
            <w:pPr>
              <w:pStyle w:val="p"/>
              <w:rPr>
                <w:sz w:val="20"/>
              </w:rPr>
            </w:pPr>
            <w:r w:rsidRPr="00186F14">
              <w:rPr>
                <w:sz w:val="20"/>
              </w:rPr>
              <w:t>Filing State/Country Code (length 3) - code that indicates the state or country where the care was provided</w:t>
            </w:r>
          </w:p>
          <w:p w:rsidR="00AF36E8" w:rsidRPr="00186F14" w:rsidRDefault="00AF36E8" w:rsidP="000C28F9">
            <w:pPr>
              <w:pStyle w:val="p"/>
              <w:rPr>
                <w:sz w:val="20"/>
              </w:rPr>
            </w:pPr>
            <w:r w:rsidRPr="00186F14">
              <w:rPr>
                <w:sz w:val="20"/>
              </w:rPr>
              <w:t xml:space="preserve">Sequence Number (length 7) - unique code assigned by the contractor </w:t>
            </w:r>
            <w:r>
              <w:rPr>
                <w:sz w:val="20"/>
              </w:rPr>
              <w:t xml:space="preserve">to identify an individual claim </w:t>
            </w:r>
            <w:r w:rsidRPr="00186F14">
              <w:rPr>
                <w:sz w:val="20"/>
              </w:rPr>
              <w:t>within the filing date and state/country code.</w:t>
            </w:r>
          </w:p>
          <w:p w:rsidR="00AF36E8" w:rsidRPr="00186F14" w:rsidRDefault="00AF36E8" w:rsidP="000C28F9">
            <w:pPr>
              <w:pStyle w:val="p"/>
              <w:rPr>
                <w:sz w:val="20"/>
              </w:rPr>
            </w:pPr>
            <w:r w:rsidRPr="00186F14">
              <w:rPr>
                <w:sz w:val="20"/>
              </w:rPr>
              <w:t>Time Stamp (length 6) - system time assigned by the claims processor (MMSSHH</w:t>
            </w:r>
            <w:r>
              <w:rPr>
                <w:sz w:val="20"/>
              </w:rPr>
              <w:t xml:space="preserve"> (minutes, seconds, hundredths)</w:t>
            </w:r>
            <w:r w:rsidRPr="00186F14">
              <w:rPr>
                <w:sz w:val="20"/>
              </w:rPr>
              <w:t>)</w:t>
            </w:r>
          </w:p>
          <w:p w:rsidR="00AF36E8" w:rsidRPr="00186F14" w:rsidRDefault="00AF36E8" w:rsidP="000C28F9">
            <w:pPr>
              <w:pStyle w:val="p"/>
              <w:rPr>
                <w:sz w:val="20"/>
              </w:rPr>
            </w:pPr>
            <w:r w:rsidRPr="00186F14">
              <w:rPr>
                <w:sz w:val="20"/>
              </w:rPr>
              <w:t>Adjustment Key (length 1) - for adjustment to a HCSR record, contains the HCSR Suffix. For TED records, contains the indicator for the type of financial record, coded as follows:</w:t>
            </w:r>
          </w:p>
          <w:p w:rsidR="00AF36E8" w:rsidRPr="00186F14" w:rsidRDefault="00AF36E8" w:rsidP="000C28F9">
            <w:pPr>
              <w:pStyle w:val="Table"/>
            </w:pPr>
            <w:r w:rsidRPr="00186F14">
              <w:rPr>
                <w:caps/>
              </w:rPr>
              <w:t>0</w:t>
            </w:r>
            <w:r w:rsidRPr="00186F14">
              <w:tab/>
              <w:t>Batch</w:t>
            </w:r>
          </w:p>
          <w:p w:rsidR="00AF36E8" w:rsidRPr="009C6BE7" w:rsidRDefault="00AF36E8" w:rsidP="000C28F9">
            <w:pPr>
              <w:pStyle w:val="Table"/>
              <w:rPr>
                <w:strike/>
              </w:rPr>
            </w:pPr>
            <w:r w:rsidRPr="00186F14">
              <w:rPr>
                <w:caps/>
              </w:rPr>
              <w:t>5</w:t>
            </w:r>
            <w:r w:rsidRPr="00186F14">
              <w:tab/>
              <w:t>Voucher</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Cycle Number</w:t>
            </w:r>
          </w:p>
        </w:tc>
        <w:tc>
          <w:tcPr>
            <w:tcW w:w="995" w:type="dxa"/>
          </w:tcPr>
          <w:p w:rsidR="00AF36E8" w:rsidRDefault="00AF36E8" w:rsidP="000C28F9">
            <w:pPr>
              <w:pStyle w:val="Table"/>
              <w:jc w:val="center"/>
            </w:pPr>
            <w:r>
              <w:t>8</w:t>
            </w:r>
          </w:p>
        </w:tc>
        <w:tc>
          <w:tcPr>
            <w:tcW w:w="990" w:type="dxa"/>
          </w:tcPr>
          <w:p w:rsidR="00AF36E8" w:rsidRDefault="00AF36E8" w:rsidP="000C28F9">
            <w:pPr>
              <w:pStyle w:val="Table"/>
            </w:pPr>
            <w:r>
              <w:t>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t xml:space="preserve">Derived processing cycle. Format: </w:t>
            </w:r>
            <w:r>
              <w:rPr>
                <w:caps/>
              </w:rPr>
              <w:t xml:space="preserve">YyyymmNN </w:t>
            </w:r>
            <w:r>
              <w:t>where NN equals a sequential number within the month.</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End Date of Care</w:t>
            </w:r>
          </w:p>
        </w:tc>
        <w:tc>
          <w:tcPr>
            <w:tcW w:w="995" w:type="dxa"/>
          </w:tcPr>
          <w:p w:rsidR="00AF36E8" w:rsidRDefault="00AF36E8" w:rsidP="000C28F9">
            <w:pPr>
              <w:pStyle w:val="Table"/>
              <w:jc w:val="center"/>
            </w:pPr>
            <w:r>
              <w:t>8</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t>Latest date of care reported on this TED record (YYYYMMDD).</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Occurrence/Line Item Number</w:t>
            </w:r>
          </w:p>
        </w:tc>
        <w:tc>
          <w:tcPr>
            <w:tcW w:w="995" w:type="dxa"/>
          </w:tcPr>
          <w:p w:rsidR="00AF36E8" w:rsidRDefault="00AF36E8" w:rsidP="000C28F9">
            <w:pPr>
              <w:pStyle w:val="Table"/>
              <w:jc w:val="center"/>
            </w:pPr>
            <w:r>
              <w:t>3</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001-450</w:t>
            </w:r>
          </w:p>
        </w:tc>
        <w:tc>
          <w:tcPr>
            <w:tcW w:w="5940" w:type="dxa"/>
            <w:shd w:val="clear" w:color="auto" w:fill="auto"/>
          </w:tcPr>
          <w:p w:rsidR="00AF36E8" w:rsidRDefault="00AF36E8" w:rsidP="000C28F9">
            <w:pPr>
              <w:pStyle w:val="Table"/>
            </w:pPr>
            <w:r>
              <w:t>The unique number for each utilization/revenue data occurrence within the TED record. Line item must be assigned in sequential ascending order.</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Revenue Code</w:t>
            </w:r>
          </w:p>
        </w:tc>
        <w:tc>
          <w:tcPr>
            <w:tcW w:w="995" w:type="dxa"/>
          </w:tcPr>
          <w:p w:rsidR="00AF36E8" w:rsidRDefault="00AF36E8" w:rsidP="000C28F9">
            <w:pPr>
              <w:pStyle w:val="Table"/>
              <w:jc w:val="center"/>
            </w:pPr>
            <w:r>
              <w:t>4</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UB-92 revenue codes</w:t>
            </w:r>
          </w:p>
        </w:tc>
        <w:tc>
          <w:tcPr>
            <w:tcW w:w="5940" w:type="dxa"/>
            <w:shd w:val="clear" w:color="auto" w:fill="auto"/>
          </w:tcPr>
          <w:p w:rsidR="00AF36E8" w:rsidRDefault="00AF36E8" w:rsidP="000C28F9">
            <w:pPr>
              <w:pStyle w:val="Table"/>
            </w:pPr>
            <w:r>
              <w:t>Code which identifies revenue categories associated with the type of service rendered. Like revenue codes should be summarized to one occurrence for reporting on the TED record.</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Units of Service By Revenue Code</w:t>
            </w:r>
          </w:p>
        </w:tc>
        <w:tc>
          <w:tcPr>
            <w:tcW w:w="995" w:type="dxa"/>
          </w:tcPr>
          <w:p w:rsidR="00AF36E8" w:rsidRDefault="00AF36E8" w:rsidP="000C28F9">
            <w:pPr>
              <w:pStyle w:val="Table"/>
              <w:jc w:val="center"/>
            </w:pPr>
            <w:r>
              <w:t>10</w:t>
            </w:r>
          </w:p>
        </w:tc>
        <w:tc>
          <w:tcPr>
            <w:tcW w:w="990" w:type="dxa"/>
          </w:tcPr>
          <w:p w:rsidR="00AF36E8" w:rsidRDefault="00AF36E8" w:rsidP="000C28F9">
            <w:pPr>
              <w:pStyle w:val="Table"/>
            </w:pPr>
            <w:r>
              <w:t>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t>The number of services rendered or number of days, by revenue category.</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Total Charge by Revenue Code</w:t>
            </w:r>
          </w:p>
        </w:tc>
        <w:tc>
          <w:tcPr>
            <w:tcW w:w="995" w:type="dxa"/>
          </w:tcPr>
          <w:p w:rsidR="00AF36E8" w:rsidRDefault="00AF36E8" w:rsidP="000C28F9">
            <w:pPr>
              <w:pStyle w:val="Table"/>
              <w:jc w:val="center"/>
            </w:pPr>
            <w:r w:rsidRPr="00186F14">
              <w:t>11</w:t>
            </w:r>
          </w:p>
        </w:tc>
        <w:tc>
          <w:tcPr>
            <w:tcW w:w="990" w:type="dxa"/>
          </w:tcPr>
          <w:p w:rsidR="00AF36E8" w:rsidRDefault="00AF36E8" w:rsidP="000C28F9">
            <w:pPr>
              <w:pStyle w:val="Table"/>
            </w:pPr>
            <w:r>
              <w:t>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t>Amount billed for this revenue code.</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Adjustment/ Denial Reason Code</w:t>
            </w:r>
          </w:p>
        </w:tc>
        <w:tc>
          <w:tcPr>
            <w:tcW w:w="995" w:type="dxa"/>
          </w:tcPr>
          <w:p w:rsidR="00AF36E8" w:rsidRDefault="00AF36E8" w:rsidP="000C28F9">
            <w:pPr>
              <w:pStyle w:val="Table"/>
              <w:jc w:val="center"/>
            </w:pPr>
            <w:r>
              <w:t>5</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 xml:space="preserve">Codes are located in the </w:t>
            </w:r>
            <w:r>
              <w:rPr>
                <w:i/>
              </w:rPr>
              <w:t>TRICARE Systems Manual</w:t>
            </w:r>
          </w:p>
        </w:tc>
        <w:tc>
          <w:tcPr>
            <w:tcW w:w="5940" w:type="dxa"/>
            <w:shd w:val="clear" w:color="auto" w:fill="auto"/>
          </w:tcPr>
          <w:p w:rsidR="00AF36E8" w:rsidRDefault="00AF36E8" w:rsidP="000C28F9">
            <w:pPr>
              <w:pStyle w:val="Table"/>
            </w:pPr>
            <w:r>
              <w:t xml:space="preserve">The code describing the reason for the payment denial/adjustment of the line item. Codes defined in </w:t>
            </w:r>
            <w:r>
              <w:rPr>
                <w:i/>
              </w:rPr>
              <w:t>TRICARE Systems Manual.</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Adjustment Reason Derived Code</w:t>
            </w:r>
          </w:p>
        </w:tc>
        <w:tc>
          <w:tcPr>
            <w:tcW w:w="995" w:type="dxa"/>
          </w:tcPr>
          <w:p w:rsidR="00AF36E8" w:rsidRDefault="00AF36E8" w:rsidP="000C28F9">
            <w:pPr>
              <w:pStyle w:val="Table"/>
              <w:jc w:val="center"/>
            </w:pPr>
            <w:r>
              <w:t>2</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rsidRPr="00186F14">
              <w:t>Obsolete - blank filled.</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Denial Reason Derived Code</w:t>
            </w:r>
          </w:p>
        </w:tc>
        <w:tc>
          <w:tcPr>
            <w:tcW w:w="995" w:type="dxa"/>
          </w:tcPr>
          <w:p w:rsidR="00AF36E8" w:rsidRDefault="00AF36E8" w:rsidP="000C28F9">
            <w:pPr>
              <w:pStyle w:val="Table"/>
              <w:jc w:val="center"/>
            </w:pPr>
            <w:r>
              <w:t>2</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rsidRPr="00186F14">
              <w:t>Obsolete - blank filled.</w:t>
            </w:r>
          </w:p>
        </w:tc>
      </w:tr>
      <w:tr w:rsidR="00AF36E8" w:rsidRPr="00894254" w:rsidTr="00AF36E8">
        <w:trPr>
          <w:trHeight w:val="795"/>
        </w:trPr>
        <w:tc>
          <w:tcPr>
            <w:tcW w:w="1173" w:type="dxa"/>
          </w:tcPr>
          <w:p w:rsidR="00AF36E8" w:rsidRPr="004B63F4" w:rsidRDefault="00AF36E8" w:rsidP="00E239FC">
            <w:pPr>
              <w:pStyle w:val="Table"/>
              <w:numPr>
                <w:ilvl w:val="0"/>
                <w:numId w:val="21"/>
              </w:numPr>
            </w:pPr>
          </w:p>
        </w:tc>
        <w:tc>
          <w:tcPr>
            <w:tcW w:w="1990" w:type="dxa"/>
            <w:shd w:val="clear" w:color="auto" w:fill="auto"/>
          </w:tcPr>
          <w:p w:rsidR="00AF36E8" w:rsidRDefault="00AF36E8" w:rsidP="000C28F9">
            <w:pPr>
              <w:pStyle w:val="Table"/>
            </w:pPr>
            <w:r>
              <w:t>Provisional Acceptance Line Item Indicator</w:t>
            </w:r>
          </w:p>
        </w:tc>
        <w:tc>
          <w:tcPr>
            <w:tcW w:w="995" w:type="dxa"/>
          </w:tcPr>
          <w:p w:rsidR="00AF36E8" w:rsidRDefault="00AF36E8" w:rsidP="000C28F9">
            <w:pPr>
              <w:pStyle w:val="Table"/>
              <w:jc w:val="center"/>
            </w:pPr>
            <w:r>
              <w:t>7</w:t>
            </w:r>
          </w:p>
        </w:tc>
        <w:tc>
          <w:tcPr>
            <w:tcW w:w="990" w:type="dxa"/>
          </w:tcPr>
          <w:p w:rsidR="00AF36E8" w:rsidRDefault="00AF36E8" w:rsidP="000C28F9">
            <w:pPr>
              <w:pStyle w:val="Table"/>
            </w:pPr>
            <w:r>
              <w:t>A-Numeric</w:t>
            </w:r>
          </w:p>
        </w:tc>
        <w:tc>
          <w:tcPr>
            <w:tcW w:w="998" w:type="dxa"/>
          </w:tcPr>
          <w:p w:rsidR="00AF36E8" w:rsidRDefault="00AF36E8" w:rsidP="000C28F9">
            <w:pPr>
              <w:pStyle w:val="Table"/>
            </w:pPr>
            <w:r>
              <w:t>NA</w:t>
            </w:r>
          </w:p>
        </w:tc>
        <w:tc>
          <w:tcPr>
            <w:tcW w:w="1252" w:type="dxa"/>
          </w:tcPr>
          <w:p w:rsidR="00AF36E8" w:rsidRDefault="00AF36E8" w:rsidP="000C28F9">
            <w:pPr>
              <w:pStyle w:val="Table"/>
            </w:pPr>
            <w:r>
              <w:t>None</w:t>
            </w:r>
          </w:p>
        </w:tc>
        <w:tc>
          <w:tcPr>
            <w:tcW w:w="5940" w:type="dxa"/>
            <w:shd w:val="clear" w:color="auto" w:fill="auto"/>
          </w:tcPr>
          <w:p w:rsidR="00AF36E8" w:rsidRDefault="00AF36E8" w:rsidP="000C28F9">
            <w:pPr>
              <w:pStyle w:val="Table"/>
            </w:pPr>
            <w:r w:rsidRPr="00186F14">
              <w:t>Seven occurrences of a 1 character code indicating the category of the errors which caused a line</w:t>
            </w:r>
            <w:r>
              <w:t xml:space="preserve"> </w:t>
            </w:r>
            <w:r w:rsidRPr="00186F14">
              <w:t>item to be provisionally accepted.</w:t>
            </w:r>
          </w:p>
        </w:tc>
      </w:tr>
    </w:tbl>
    <w:p w:rsidR="00AF36E8" w:rsidRPr="00AF36E8" w:rsidRDefault="00AF36E8" w:rsidP="00AF36E8">
      <w:pPr>
        <w:pStyle w:val="Caption"/>
        <w:jc w:val="left"/>
        <w:rPr>
          <w:rFonts w:ascii="Arial" w:hAnsi="Arial" w:cs="Arial"/>
          <w:i/>
          <w:sz w:val="22"/>
          <w:szCs w:val="22"/>
        </w:rPr>
      </w:pPr>
      <w:r w:rsidRPr="00AF36E8">
        <w:rPr>
          <w:rFonts w:ascii="Arial" w:hAnsi="Arial" w:cs="Arial"/>
          <w:i/>
          <w:sz w:val="22"/>
          <w:szCs w:val="22"/>
        </w:rPr>
        <w:t>Notes:</w:t>
      </w:r>
    </w:p>
    <w:p w:rsidR="0089721A" w:rsidRDefault="00AF36E8" w:rsidP="00AF36E8">
      <w:pPr>
        <w:pStyle w:val="Caption"/>
        <w:jc w:val="left"/>
        <w:rPr>
          <w:rFonts w:ascii="Arial" w:hAnsi="Arial" w:cs="Arial"/>
          <w:i/>
          <w:sz w:val="22"/>
          <w:szCs w:val="22"/>
        </w:rPr>
      </w:pPr>
      <w:r w:rsidRPr="00AF36E8">
        <w:rPr>
          <w:rFonts w:ascii="Arial" w:hAnsi="Arial" w:cs="Arial"/>
          <w:i/>
          <w:sz w:val="22"/>
          <w:szCs w:val="22"/>
        </w:rPr>
        <w:t>1. This</w:t>
      </w:r>
      <w:r w:rsidR="00D217C4">
        <w:rPr>
          <w:rFonts w:ascii="Arial" w:hAnsi="Arial" w:cs="Arial"/>
          <w:i/>
          <w:sz w:val="22"/>
          <w:szCs w:val="22"/>
        </w:rPr>
        <w:t xml:space="preserve"> record is pipe ("|") delimited</w:t>
      </w:r>
    </w:p>
    <w:p w:rsidR="00D93670" w:rsidRDefault="00D93670" w:rsidP="00D93670"/>
    <w:p w:rsidR="00D93670" w:rsidRDefault="00D93670" w:rsidP="00D93670"/>
    <w:p w:rsidR="00D93670" w:rsidRDefault="00D93670" w:rsidP="00D93670"/>
    <w:p w:rsidR="00D93670" w:rsidRDefault="00D93670" w:rsidP="00D93670"/>
    <w:p w:rsidR="003850E4" w:rsidRDefault="003850E4" w:rsidP="00D93670">
      <w:pPr>
        <w:sectPr w:rsidR="003850E4" w:rsidSect="00AF36E8">
          <w:headerReference w:type="even" r:id="rId35"/>
          <w:headerReference w:type="default" r:id="rId36"/>
          <w:footerReference w:type="default" r:id="rId37"/>
          <w:headerReference w:type="first" r:id="rId38"/>
          <w:pgSz w:w="15840" w:h="12240" w:orient="landscape" w:code="1"/>
          <w:pgMar w:top="1440" w:right="1584" w:bottom="1260" w:left="1260" w:header="720" w:footer="285" w:gutter="0"/>
          <w:pgNumType w:start="40" w:chapStyle="1"/>
          <w:cols w:space="720"/>
          <w:docGrid w:linePitch="360"/>
        </w:sectPr>
      </w:pPr>
    </w:p>
    <w:p w:rsidR="003850E4" w:rsidRPr="003850E4" w:rsidRDefault="003850E4" w:rsidP="004C7C8C">
      <w:pPr>
        <w:pStyle w:val="Style3"/>
        <w:spacing w:after="240"/>
      </w:pPr>
      <w:bookmarkStart w:id="36" w:name="_Toc432089696"/>
      <w:bookmarkEnd w:id="36"/>
    </w:p>
    <w:tbl>
      <w:tblPr>
        <w:tblW w:w="947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673"/>
      </w:tblGrid>
      <w:tr w:rsidR="00F17716" w:rsidRPr="001E2B10" w:rsidTr="004C7C8C">
        <w:trPr>
          <w:trHeight w:val="330"/>
          <w:tblHeader/>
        </w:trPr>
        <w:tc>
          <w:tcPr>
            <w:tcW w:w="1800" w:type="dxa"/>
            <w:tcBorders>
              <w:bottom w:val="single" w:sz="24" w:space="0" w:color="C00000"/>
            </w:tcBorders>
            <w:shd w:val="clear" w:color="auto" w:fill="002060"/>
          </w:tcPr>
          <w:p w:rsidR="00F17716" w:rsidRPr="001E2B10" w:rsidRDefault="00F17716" w:rsidP="00F17716">
            <w:pPr>
              <w:tabs>
                <w:tab w:val="left" w:pos="630"/>
              </w:tabs>
              <w:spacing w:after="120"/>
              <w:jc w:val="center"/>
              <w:rPr>
                <w:rFonts w:cs="Arial"/>
                <w:b/>
                <w:color w:val="FFFFFF"/>
                <w:szCs w:val="22"/>
              </w:rPr>
            </w:pPr>
            <w:r>
              <w:rPr>
                <w:rFonts w:cs="Arial"/>
                <w:b/>
                <w:color w:val="FFFFFF"/>
                <w:szCs w:val="22"/>
              </w:rPr>
              <w:t>Acronym</w:t>
            </w:r>
          </w:p>
        </w:tc>
        <w:tc>
          <w:tcPr>
            <w:tcW w:w="7673" w:type="dxa"/>
            <w:tcBorders>
              <w:bottom w:val="single" w:sz="24" w:space="0" w:color="C00000"/>
            </w:tcBorders>
            <w:shd w:val="clear" w:color="auto" w:fill="002060"/>
          </w:tcPr>
          <w:p w:rsidR="00F17716" w:rsidRPr="001E2B10" w:rsidRDefault="00F17716" w:rsidP="00F17716">
            <w:pPr>
              <w:tabs>
                <w:tab w:val="left" w:pos="630"/>
              </w:tabs>
              <w:spacing w:after="120"/>
              <w:jc w:val="center"/>
              <w:rPr>
                <w:rFonts w:cs="Arial"/>
                <w:b/>
                <w:color w:val="FFFFFF"/>
                <w:szCs w:val="22"/>
              </w:rPr>
            </w:pPr>
            <w:r w:rsidRPr="00C07F62">
              <w:rPr>
                <w:rFonts w:cs="Arial"/>
                <w:b/>
                <w:color w:val="FFFFFF"/>
                <w:szCs w:val="22"/>
              </w:rPr>
              <w:t>Name</w:t>
            </w:r>
          </w:p>
        </w:tc>
      </w:tr>
      <w:tr w:rsidR="004C7C8C" w:rsidRPr="00894254"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AD</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Active Duty</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ADFM</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Active Duty Family Member</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ADSM</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Active Duty Service Member</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AGR</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Active Guard and Reserve</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ASAP</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Automated Standard Application for Payments</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CA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Consultation Appointment</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CAH</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Critical Access Hospital</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CCB</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Configuration Management Board</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CEIS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Corporate Executive Information System</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CHAMPVA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Civilian Health and Medical Program for the Department of Veterans Affairs</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CHCBP</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Continued Health Care Benefit Program</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DCN</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Document Change Notice</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DECC</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Defense Enterprise Computing Center</w:t>
            </w:r>
          </w:p>
        </w:tc>
      </w:tr>
      <w:tr w:rsidR="004C7C8C"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4C7C8C" w:rsidRDefault="004C7C8C" w:rsidP="00100A0E">
            <w:pPr>
              <w:pStyle w:val="Table"/>
              <w:rPr>
                <w:b/>
              </w:rPr>
            </w:pPr>
            <w:r>
              <w:rPr>
                <w:b/>
              </w:rPr>
              <w:t>DEERS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4C7C8C" w:rsidRDefault="004C7C8C" w:rsidP="00100A0E">
            <w:pPr>
              <w:pStyle w:val="CommentText"/>
            </w:pPr>
            <w:r>
              <w:t>Defense Enrollment Eligibility Reporting System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DMIS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Defense Medical Information System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DMDC</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Defense Manpower Data Center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DoD</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Department of Defense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DRG</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Diagnosis Related Group</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EIDS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Executive Information/Decision Support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EIN</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Employer Identification Number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EMC</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Electronic Media Claims</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FI</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Financial Intermediary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FIN</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Foreign Identifier Number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HCFA 1500</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Health Care Financing Administration Professional Fee Billing Claim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HCPCS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Healthcare Common Procedure Coding System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HCSR</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Health Care Service Record</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HCSR-I</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HCSR Institutional</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HHA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Home Health Agency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HIPAA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Health Insurance Portability and Accountability Act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HIPPS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Health Insurance Prospective Payment System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HMO</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Health Maintenance Organization</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ICD</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Interface Control Document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ICD-9</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International Classification of Diseases (9</w:t>
            </w:r>
            <w:r w:rsidRPr="00EC28B6">
              <w:rPr>
                <w:vertAlign w:val="superscript"/>
              </w:rPr>
              <w:t>th</w:t>
            </w:r>
            <w:r>
              <w:t xml:space="preserve"> revision)</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ICD-10</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International Classification of Diseases (10</w:t>
            </w:r>
            <w:r w:rsidRPr="00EC28B6">
              <w:rPr>
                <w:vertAlign w:val="superscript"/>
              </w:rPr>
              <w:t>th</w:t>
            </w:r>
            <w:r>
              <w:t xml:space="preserve"> revision)</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ICF</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Intermediate Care Facility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ICN</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Internal Control Number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M2</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MHS MART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MCSC</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Managed Care Support Contractor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MDC</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Medical Diagnostic Category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MDR</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MHS Data Repository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MHS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Military Health System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MTF</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Medical Treatment Facility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NAS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Non Availability Statement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NATO</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North Atlantic Treaty Organization</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NOAA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National Oceanographic and Atmospheric Administration</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NPI</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National Provider Identifier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OCHAMPUS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Office of Civilian Health and Medical Program of the Uniformed Services</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ODS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Operational Data Store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OHI</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Other Health Insurance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OP</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Outpatient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ORD</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Operational Requirements Document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PCDW</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Purchased Care Data Warehouse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PCM</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Primary Care Manager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RAPIDS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rPr>
                <w:rFonts w:cs="Arial"/>
                <w:color w:val="000000"/>
              </w:rPr>
              <w:t>Real-Time Automated Personnel Identification System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SDD</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rPr>
                <w:rFonts w:cs="Arial"/>
                <w:color w:val="000000"/>
              </w:rPr>
            </w:pPr>
            <w:r>
              <w:rPr>
                <w:rFonts w:cs="Arial"/>
                <w:color w:val="000000"/>
              </w:rPr>
              <w:t xml:space="preserve">Solution Delivery </w:t>
            </w:r>
            <w:r w:rsidR="00952176">
              <w:rPr>
                <w:rFonts w:cs="Arial"/>
                <w:color w:val="000000"/>
              </w:rPr>
              <w:t>Division</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SHCP</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Supplemental Health Care Program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SNF</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Skilled Nursing Facility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SSN</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Social Security Number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STF</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Specialized Treatment Facility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TAMP</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Transitional Assistance Management Program</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TED</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Encounter Data</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TED-I</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TED Institutional</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TFL</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For Life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TIN</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Taxpayer Identification Number</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TMA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Management Activity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TMA-A</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TMA Aurora</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TNEX</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Next Generation Contract</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TPL</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Third Party Liability</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TPR</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Prime Remote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TSP</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Senior Prime</w:t>
            </w:r>
          </w:p>
        </w:tc>
      </w:tr>
      <w:tr w:rsid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Default="00E03C05" w:rsidP="00100A0E">
            <w:pPr>
              <w:pStyle w:val="Table"/>
              <w:rPr>
                <w:b/>
              </w:rPr>
            </w:pPr>
            <w:r>
              <w:rPr>
                <w:b/>
              </w:rPr>
              <w:t>TSS</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Default="00E03C05" w:rsidP="00100A0E">
            <w:pPr>
              <w:pStyle w:val="Table"/>
            </w:pPr>
            <w:r>
              <w:t>TRICARE Senior Supplement</w:t>
            </w:r>
          </w:p>
        </w:tc>
      </w:tr>
      <w:tr w:rsidR="00E03C05" w:rsidRPr="00E03C05" w:rsidTr="004C7C8C">
        <w:trPr>
          <w:trHeight w:val="321"/>
        </w:trPr>
        <w:tc>
          <w:tcPr>
            <w:tcW w:w="1800" w:type="dxa"/>
            <w:tcBorders>
              <w:top w:val="single" w:sz="4" w:space="0" w:color="auto"/>
              <w:left w:val="single" w:sz="4" w:space="0" w:color="auto"/>
              <w:bottom w:val="single" w:sz="4" w:space="0" w:color="auto"/>
              <w:right w:val="single" w:sz="4" w:space="0" w:color="auto"/>
            </w:tcBorders>
          </w:tcPr>
          <w:p w:rsidR="00E03C05" w:rsidRPr="00E03C05" w:rsidRDefault="00E03C05" w:rsidP="00100A0E">
            <w:pPr>
              <w:pStyle w:val="Table"/>
              <w:rPr>
                <w:b/>
              </w:rPr>
            </w:pPr>
            <w:r w:rsidRPr="00E03C05">
              <w:rPr>
                <w:b/>
              </w:rPr>
              <w:t>UB04</w:t>
            </w:r>
          </w:p>
        </w:tc>
        <w:tc>
          <w:tcPr>
            <w:tcW w:w="7673" w:type="dxa"/>
            <w:tcBorders>
              <w:top w:val="single" w:sz="4" w:space="0" w:color="auto"/>
              <w:left w:val="single" w:sz="4" w:space="0" w:color="auto"/>
              <w:bottom w:val="single" w:sz="4" w:space="0" w:color="auto"/>
              <w:right w:val="single" w:sz="4" w:space="0" w:color="auto"/>
            </w:tcBorders>
            <w:shd w:val="clear" w:color="auto" w:fill="auto"/>
          </w:tcPr>
          <w:p w:rsidR="00E03C05" w:rsidRPr="00E03C05" w:rsidRDefault="00E03C05" w:rsidP="00100A0E">
            <w:pPr>
              <w:pStyle w:val="Table"/>
            </w:pPr>
            <w:r w:rsidRPr="00E03C05">
              <w:t xml:space="preserve">Uniform Billing Claim Form </w:t>
            </w:r>
          </w:p>
        </w:tc>
      </w:tr>
    </w:tbl>
    <w:p w:rsidR="00F17716" w:rsidRDefault="00F17716" w:rsidP="004C7C8C"/>
    <w:sectPr w:rsidR="00F17716" w:rsidSect="004C7C8C">
      <w:headerReference w:type="even" r:id="rId39"/>
      <w:headerReference w:type="default" r:id="rId40"/>
      <w:footerReference w:type="default" r:id="rId41"/>
      <w:headerReference w:type="first" r:id="rId42"/>
      <w:pgSz w:w="12240" w:h="15840" w:code="1"/>
      <w:pgMar w:top="834" w:right="1260" w:bottom="1080" w:left="1440" w:header="720" w:footer="180" w:gutter="0"/>
      <w:pgNumType w:start="1" w:chapStyle="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E14FD" w15:done="0"/>
  <w15:commentEx w15:paraId="3A43F8FA" w15:done="0"/>
  <w15:commentEx w15:paraId="6FE9F8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DA" w:rsidRDefault="007875DA">
      <w:r>
        <w:separator/>
      </w:r>
    </w:p>
  </w:endnote>
  <w:endnote w:type="continuationSeparator" w:id="0">
    <w:p w:rsidR="007875DA" w:rsidRDefault="0078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2A" w:rsidRDefault="00A73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530839" w:rsidRDefault="00AD7FF8" w:rsidP="00F60727">
    <w:pPr>
      <w:ind w:left="-720" w:right="-630"/>
      <w:rPr>
        <w:color w:val="FF0000"/>
        <w:sz w:val="18"/>
        <w:szCs w:val="18"/>
      </w:rPr>
    </w:pPr>
    <w:r w:rsidRPr="00AD7FF8">
      <w:rPr>
        <w:color w:val="FF0000"/>
        <w:sz w:val="18"/>
        <w:szCs w:val="18"/>
      </w:rPr>
      <w:t>Draft Version Number: Re-Baseline                                   For Official Use Only                             Final Draft Date: November 05, 2015</w:t>
    </w:r>
  </w:p>
  <w:tbl>
    <w:tblPr>
      <w:tblW w:w="5673" w:type="pct"/>
      <w:tblInd w:w="-702" w:type="dxa"/>
      <w:tblBorders>
        <w:top w:val="single" w:sz="4" w:space="0" w:color="8064A2"/>
      </w:tblBorders>
      <w:tblLook w:val="04A0" w:firstRow="1" w:lastRow="0" w:firstColumn="1" w:lastColumn="0" w:noHBand="0" w:noVBand="1"/>
    </w:tblPr>
    <w:tblGrid>
      <w:gridCol w:w="9718"/>
      <w:gridCol w:w="1147"/>
    </w:tblGrid>
    <w:tr w:rsidR="00DA7B32" w:rsidRPr="00760C91" w:rsidTr="00D04530">
      <w:trPr>
        <w:trHeight w:val="360"/>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760C91">
          <w:pPr>
            <w:spacing w:before="40" w:after="40"/>
            <w:jc w:val="right"/>
            <w:rPr>
              <w:rFonts w:eastAsia="MS PGothic"/>
              <w:caps/>
              <w:color w:val="FFFFFF"/>
              <w:sz w:val="16"/>
              <w:szCs w:val="20"/>
            </w:rPr>
          </w:pPr>
          <w:r w:rsidRPr="00760C91">
            <w:rPr>
              <w:rFonts w:eastAsia="MS PGothic"/>
              <w:caps/>
              <w:sz w:val="16"/>
              <w:szCs w:val="20"/>
            </w:rPr>
            <w:t xml:space="preserve">Page </w:t>
          </w:r>
          <w:r w:rsidRPr="00760C91">
            <w:rPr>
              <w:rFonts w:eastAsia="MS PGothic"/>
              <w:caps/>
              <w:sz w:val="16"/>
              <w:szCs w:val="20"/>
            </w:rPr>
            <w:fldChar w:fldCharType="begin"/>
          </w:r>
          <w:r w:rsidRPr="00760C91">
            <w:rPr>
              <w:rFonts w:eastAsia="MS PGothic"/>
              <w:caps/>
              <w:color w:val="B0C0C9"/>
              <w:sz w:val="16"/>
              <w:szCs w:val="20"/>
            </w:rPr>
            <w:instrText xml:space="preserve"> PAGE    \* MERGEFORMAT </w:instrText>
          </w:r>
          <w:r w:rsidRPr="00760C91">
            <w:rPr>
              <w:rFonts w:eastAsia="MS PGothic"/>
              <w:caps/>
              <w:sz w:val="16"/>
              <w:szCs w:val="20"/>
            </w:rPr>
            <w:fldChar w:fldCharType="separate"/>
          </w:r>
          <w:r w:rsidR="0070350E" w:rsidRPr="0070350E">
            <w:rPr>
              <w:rFonts w:eastAsia="MS PGothic"/>
              <w:caps/>
              <w:noProof/>
              <w:color w:val="FFFFFF"/>
              <w:sz w:val="16"/>
              <w:szCs w:val="20"/>
            </w:rPr>
            <w:t>5</w:t>
          </w:r>
          <w:r w:rsidRPr="00760C91">
            <w:rPr>
              <w:rFonts w:eastAsia="MS PGothic"/>
              <w:caps/>
              <w:noProof/>
              <w:color w:val="FFFFFF"/>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346A31" w:rsidRDefault="00DA7B32" w:rsidP="00346A31">
    <w:pPr>
      <w:ind w:left="-720" w:right="-630"/>
      <w:rPr>
        <w:rStyle w:val="PageNumber"/>
        <w:b w:val="0"/>
        <w:color w:val="FF0000"/>
        <w:sz w:val="18"/>
        <w:szCs w:val="18"/>
      </w:rPr>
    </w:pPr>
    <w:r w:rsidRPr="00F60727">
      <w:rPr>
        <w:color w:val="FF0000"/>
        <w:sz w:val="18"/>
        <w:szCs w:val="18"/>
      </w:rPr>
      <w:t xml:space="preserve">Draft Version Number: Re-Baseline                                   For Official </w:t>
    </w:r>
    <w:r w:rsidR="00AD7FF8">
      <w:rPr>
        <w:color w:val="FF0000"/>
        <w:sz w:val="18"/>
        <w:szCs w:val="18"/>
      </w:rPr>
      <w:t xml:space="preserve">Use Only                             Final </w:t>
    </w:r>
    <w:r w:rsidRPr="00F60727">
      <w:rPr>
        <w:color w:val="FF0000"/>
        <w:sz w:val="18"/>
        <w:szCs w:val="18"/>
      </w:rPr>
      <w:t xml:space="preserve">Draft Date: </w:t>
    </w:r>
    <w:r w:rsidR="00AD7FF8">
      <w:rPr>
        <w:color w:val="FF0000"/>
        <w:sz w:val="18"/>
        <w:szCs w:val="18"/>
      </w:rPr>
      <w:t>November 05</w:t>
    </w:r>
    <w:r w:rsidRPr="00F60727">
      <w:rPr>
        <w:color w:val="FF0000"/>
        <w:sz w:val="18"/>
        <w:szCs w:val="18"/>
      </w:rPr>
      <w:t>, 2015</w:t>
    </w:r>
  </w:p>
  <w:tbl>
    <w:tblPr>
      <w:tblW w:w="5673" w:type="pct"/>
      <w:tblInd w:w="-702" w:type="dxa"/>
      <w:tblBorders>
        <w:top w:val="single" w:sz="4" w:space="0" w:color="8064A2"/>
      </w:tblBorders>
      <w:tblLook w:val="04A0" w:firstRow="1" w:lastRow="0" w:firstColumn="1" w:lastColumn="0" w:noHBand="0" w:noVBand="1"/>
    </w:tblPr>
    <w:tblGrid>
      <w:gridCol w:w="9718"/>
      <w:gridCol w:w="1147"/>
    </w:tblGrid>
    <w:tr w:rsidR="00DA7B32" w:rsidRPr="00760C91" w:rsidTr="00D956AC">
      <w:trPr>
        <w:trHeight w:val="360"/>
      </w:trPr>
      <w:tc>
        <w:tcPr>
          <w:tcW w:w="4472" w:type="pct"/>
          <w:vAlign w:val="center"/>
        </w:tcPr>
        <w:p w:rsidR="00DA7B32" w:rsidRPr="00760C91" w:rsidRDefault="00DA7B32" w:rsidP="00D956AC">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D956AC">
          <w:pPr>
            <w:spacing w:before="40" w:after="40"/>
            <w:jc w:val="right"/>
            <w:rPr>
              <w:rFonts w:eastAsia="MS PGothic"/>
              <w:caps/>
              <w:color w:val="FFFFFF"/>
              <w:sz w:val="16"/>
              <w:szCs w:val="20"/>
            </w:rPr>
          </w:pPr>
          <w:r w:rsidRPr="00760C91">
            <w:rPr>
              <w:rFonts w:eastAsia="MS PGothic"/>
              <w:caps/>
              <w:sz w:val="16"/>
              <w:szCs w:val="20"/>
            </w:rPr>
            <w:t xml:space="preserve">Page </w:t>
          </w:r>
          <w:r w:rsidRPr="00760C91">
            <w:rPr>
              <w:rFonts w:eastAsia="MS PGothic"/>
              <w:caps/>
              <w:sz w:val="16"/>
              <w:szCs w:val="20"/>
            </w:rPr>
            <w:fldChar w:fldCharType="begin"/>
          </w:r>
          <w:r w:rsidRPr="00760C91">
            <w:rPr>
              <w:rFonts w:eastAsia="MS PGothic"/>
              <w:caps/>
              <w:color w:val="B0C0C9"/>
              <w:sz w:val="16"/>
              <w:szCs w:val="20"/>
            </w:rPr>
            <w:instrText xml:space="preserve"> PAGE    \* MERGEFORMAT </w:instrText>
          </w:r>
          <w:r w:rsidRPr="00760C91">
            <w:rPr>
              <w:rFonts w:eastAsia="MS PGothic"/>
              <w:caps/>
              <w:sz w:val="16"/>
              <w:szCs w:val="20"/>
            </w:rPr>
            <w:fldChar w:fldCharType="separate"/>
          </w:r>
          <w:r w:rsidR="0070350E" w:rsidRPr="0070350E">
            <w:rPr>
              <w:rFonts w:eastAsia="MS PGothic"/>
              <w:caps/>
              <w:noProof/>
              <w:color w:val="FFFFFF"/>
              <w:sz w:val="16"/>
              <w:szCs w:val="20"/>
            </w:rPr>
            <w:t>1</w:t>
          </w:r>
          <w:r w:rsidRPr="00760C91">
            <w:rPr>
              <w:rFonts w:eastAsia="MS PGothic"/>
              <w:caps/>
              <w:noProof/>
              <w:color w:val="FFFFFF"/>
              <w:sz w:val="16"/>
              <w:szCs w:val="20"/>
            </w:rPr>
            <w:fldChar w:fldCharType="end"/>
          </w:r>
        </w:p>
      </w:tc>
    </w:tr>
  </w:tbl>
  <w:p w:rsidR="00DA7B32" w:rsidRPr="006B4D8A" w:rsidRDefault="00DA7B32" w:rsidP="00346A31">
    <w:pPr>
      <w:pStyle w:val="Footer"/>
      <w:tabs>
        <w:tab w:val="left" w:pos="6765"/>
      </w:tabs>
      <w:rPr>
        <w:rStyle w:val="PageNumber"/>
        <w:rFonts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530839" w:rsidRDefault="00DA7B32" w:rsidP="00F60727">
    <w:pPr>
      <w:ind w:left="-720" w:right="-630"/>
      <w:rPr>
        <w:color w:val="FF0000"/>
        <w:sz w:val="18"/>
        <w:szCs w:val="18"/>
      </w:rPr>
    </w:pPr>
    <w:r w:rsidRPr="00530839">
      <w:rPr>
        <w:color w:val="FF0000"/>
        <w:sz w:val="18"/>
        <w:szCs w:val="18"/>
      </w:rPr>
      <w:t xml:space="preserve">Draft Version Number: </w:t>
    </w:r>
    <w:r>
      <w:rPr>
        <w:color w:val="FF0000"/>
        <w:sz w:val="18"/>
        <w:szCs w:val="18"/>
      </w:rPr>
      <w:t>Re-Baseline</w:t>
    </w:r>
    <w:r w:rsidRPr="00530839">
      <w:rPr>
        <w:color w:val="FF0000"/>
        <w:sz w:val="18"/>
        <w:szCs w:val="18"/>
      </w:rPr>
      <w:t xml:space="preserve">                                  </w:t>
    </w:r>
    <w:r>
      <w:rPr>
        <w:color w:val="FF0000"/>
        <w:sz w:val="18"/>
        <w:szCs w:val="18"/>
      </w:rPr>
      <w:t xml:space="preserve"> </w:t>
    </w:r>
    <w:r w:rsidRPr="00CB01A8">
      <w:rPr>
        <w:color w:val="FF0000"/>
        <w:sz w:val="18"/>
        <w:szCs w:val="18"/>
      </w:rPr>
      <w:t xml:space="preserve">For Official Use Only     </w:t>
    </w:r>
    <w:r>
      <w:rPr>
        <w:color w:val="FF0000"/>
        <w:sz w:val="18"/>
        <w:szCs w:val="18"/>
      </w:rPr>
      <w:t xml:space="preserve">                   </w:t>
    </w:r>
    <w:r w:rsidR="00A73E2A" w:rsidRPr="00A73E2A">
      <w:rPr>
        <w:color w:val="FF0000"/>
        <w:sz w:val="18"/>
        <w:szCs w:val="18"/>
      </w:rPr>
      <w:t>Final Draft Date: November 05, 2015</w:t>
    </w:r>
  </w:p>
  <w:tbl>
    <w:tblPr>
      <w:tblW w:w="5673" w:type="pct"/>
      <w:tblInd w:w="-702" w:type="dxa"/>
      <w:tblBorders>
        <w:top w:val="single" w:sz="4" w:space="0" w:color="8064A2"/>
      </w:tblBorders>
      <w:tblLook w:val="04A0" w:firstRow="1" w:lastRow="0" w:firstColumn="1" w:lastColumn="0" w:noHBand="0" w:noVBand="1"/>
    </w:tblPr>
    <w:tblGrid>
      <w:gridCol w:w="9718"/>
      <w:gridCol w:w="1147"/>
    </w:tblGrid>
    <w:tr w:rsidR="00DA7B32" w:rsidRPr="00760C91" w:rsidTr="00C30510">
      <w:trPr>
        <w:trHeight w:val="360"/>
        <w:tblHeader/>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5036AD">
          <w:pPr>
            <w:spacing w:before="40" w:after="40"/>
            <w:jc w:val="right"/>
            <w:rPr>
              <w:rFonts w:eastAsia="MS PGothic"/>
              <w:caps/>
              <w:color w:val="FFFFFF"/>
              <w:sz w:val="16"/>
              <w:szCs w:val="20"/>
            </w:rPr>
          </w:pPr>
          <w:r w:rsidRPr="00760C91">
            <w:rPr>
              <w:rFonts w:eastAsia="MS PGothic"/>
              <w:caps/>
              <w:sz w:val="16"/>
              <w:szCs w:val="20"/>
            </w:rPr>
            <w:t xml:space="preserve">Page </w:t>
          </w:r>
          <w:r>
            <w:rPr>
              <w:rFonts w:eastAsia="MS PGothic"/>
              <w:caps/>
              <w:sz w:val="16"/>
              <w:szCs w:val="20"/>
            </w:rPr>
            <w:fldChar w:fldCharType="begin"/>
          </w:r>
          <w:r>
            <w:rPr>
              <w:rFonts w:eastAsia="MS PGothic"/>
              <w:caps/>
              <w:sz w:val="16"/>
              <w:szCs w:val="20"/>
            </w:rPr>
            <w:instrText xml:space="preserve"> PAGE  </w:instrText>
          </w:r>
          <w:r>
            <w:rPr>
              <w:rFonts w:eastAsia="MS PGothic"/>
              <w:caps/>
              <w:sz w:val="16"/>
              <w:szCs w:val="20"/>
            </w:rPr>
            <w:fldChar w:fldCharType="separate"/>
          </w:r>
          <w:r w:rsidR="0070350E">
            <w:rPr>
              <w:rFonts w:eastAsia="MS PGothic"/>
              <w:caps/>
              <w:noProof/>
              <w:sz w:val="16"/>
              <w:szCs w:val="20"/>
            </w:rPr>
            <w:t>1-1</w:t>
          </w:r>
          <w:r>
            <w:rPr>
              <w:rFonts w:eastAsia="MS PGothic"/>
              <w:caps/>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530839" w:rsidRDefault="00AD7FF8" w:rsidP="00F60727">
    <w:pPr>
      <w:ind w:left="-720" w:right="-630"/>
      <w:rPr>
        <w:color w:val="FF0000"/>
        <w:sz w:val="18"/>
        <w:szCs w:val="18"/>
      </w:rPr>
    </w:pPr>
    <w:r w:rsidRPr="00AD7FF8">
      <w:rPr>
        <w:color w:val="FF0000"/>
        <w:sz w:val="18"/>
        <w:szCs w:val="18"/>
      </w:rPr>
      <w:t>Draft Version Number: Re-Baseline                                   For Official Use Only                             Final Draft Date: November 05, 2015</w:t>
    </w:r>
  </w:p>
  <w:tbl>
    <w:tblPr>
      <w:tblW w:w="5673" w:type="pct"/>
      <w:tblInd w:w="-702" w:type="dxa"/>
      <w:tblBorders>
        <w:top w:val="single" w:sz="4" w:space="0" w:color="8064A2"/>
      </w:tblBorders>
      <w:tblLook w:val="04A0" w:firstRow="1" w:lastRow="0" w:firstColumn="1" w:lastColumn="0" w:noHBand="0" w:noVBand="1"/>
    </w:tblPr>
    <w:tblGrid>
      <w:gridCol w:w="9718"/>
      <w:gridCol w:w="1147"/>
    </w:tblGrid>
    <w:tr w:rsidR="00DA7B32" w:rsidRPr="00760C91" w:rsidTr="00C30510">
      <w:trPr>
        <w:trHeight w:val="360"/>
        <w:tblHeader/>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5036AD">
          <w:pPr>
            <w:spacing w:before="40" w:after="40"/>
            <w:jc w:val="right"/>
            <w:rPr>
              <w:rFonts w:eastAsia="MS PGothic"/>
              <w:caps/>
              <w:color w:val="FFFFFF"/>
              <w:sz w:val="16"/>
              <w:szCs w:val="20"/>
            </w:rPr>
          </w:pPr>
          <w:r w:rsidRPr="00760C91">
            <w:rPr>
              <w:rFonts w:eastAsia="MS PGothic"/>
              <w:caps/>
              <w:sz w:val="16"/>
              <w:szCs w:val="20"/>
            </w:rPr>
            <w:t xml:space="preserve">Page </w:t>
          </w:r>
          <w:r>
            <w:rPr>
              <w:rFonts w:eastAsia="MS PGothic"/>
              <w:caps/>
              <w:sz w:val="16"/>
              <w:szCs w:val="20"/>
            </w:rPr>
            <w:fldChar w:fldCharType="begin"/>
          </w:r>
          <w:r>
            <w:rPr>
              <w:rFonts w:eastAsia="MS PGothic"/>
              <w:caps/>
              <w:sz w:val="16"/>
              <w:szCs w:val="20"/>
            </w:rPr>
            <w:instrText xml:space="preserve"> PAGE  </w:instrText>
          </w:r>
          <w:r>
            <w:rPr>
              <w:rFonts w:eastAsia="MS PGothic"/>
              <w:caps/>
              <w:sz w:val="16"/>
              <w:szCs w:val="20"/>
            </w:rPr>
            <w:fldChar w:fldCharType="separate"/>
          </w:r>
          <w:r w:rsidR="0070350E">
            <w:rPr>
              <w:rFonts w:eastAsia="MS PGothic"/>
              <w:caps/>
              <w:noProof/>
              <w:sz w:val="16"/>
              <w:szCs w:val="20"/>
            </w:rPr>
            <w:t>2-2</w:t>
          </w:r>
          <w:r>
            <w:rPr>
              <w:rFonts w:eastAsia="MS PGothic"/>
              <w:caps/>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530839" w:rsidRDefault="00AD7FF8" w:rsidP="00F60727">
    <w:pPr>
      <w:ind w:left="-720" w:right="-630"/>
      <w:rPr>
        <w:color w:val="FF0000"/>
        <w:sz w:val="18"/>
        <w:szCs w:val="18"/>
      </w:rPr>
    </w:pPr>
    <w:r w:rsidRPr="00AD7FF8">
      <w:rPr>
        <w:color w:val="FF0000"/>
        <w:sz w:val="18"/>
        <w:szCs w:val="18"/>
      </w:rPr>
      <w:t>Draft Version Number: Re-Baseline                                   For Official Use Only                             Final Draft Date: November 05, 2015</w:t>
    </w:r>
  </w:p>
  <w:tbl>
    <w:tblPr>
      <w:tblW w:w="5673" w:type="pct"/>
      <w:tblInd w:w="-702" w:type="dxa"/>
      <w:tblBorders>
        <w:top w:val="single" w:sz="4" w:space="0" w:color="8064A2"/>
      </w:tblBorders>
      <w:tblLook w:val="04A0" w:firstRow="1" w:lastRow="0" w:firstColumn="1" w:lastColumn="0" w:noHBand="0" w:noVBand="1"/>
    </w:tblPr>
    <w:tblGrid>
      <w:gridCol w:w="9718"/>
      <w:gridCol w:w="1147"/>
    </w:tblGrid>
    <w:tr w:rsidR="00DA7B32" w:rsidRPr="00760C91" w:rsidTr="00C30510">
      <w:trPr>
        <w:trHeight w:val="360"/>
        <w:tblHeader/>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760C91">
          <w:pPr>
            <w:spacing w:before="40" w:after="40"/>
            <w:jc w:val="right"/>
            <w:rPr>
              <w:rFonts w:eastAsia="MS PGothic"/>
              <w:caps/>
              <w:color w:val="FFFFFF"/>
              <w:sz w:val="16"/>
              <w:szCs w:val="20"/>
            </w:rPr>
          </w:pPr>
          <w:r w:rsidRPr="00760C91">
            <w:rPr>
              <w:rFonts w:eastAsia="MS PGothic"/>
              <w:caps/>
              <w:sz w:val="16"/>
              <w:szCs w:val="20"/>
            </w:rPr>
            <w:t xml:space="preserve">Page </w:t>
          </w:r>
          <w:r w:rsidRPr="00760C91">
            <w:rPr>
              <w:rFonts w:eastAsia="MS PGothic"/>
              <w:caps/>
              <w:sz w:val="16"/>
              <w:szCs w:val="20"/>
            </w:rPr>
            <w:fldChar w:fldCharType="begin"/>
          </w:r>
          <w:r w:rsidRPr="00760C91">
            <w:rPr>
              <w:rFonts w:eastAsia="MS PGothic"/>
              <w:caps/>
              <w:color w:val="B0C0C9"/>
              <w:sz w:val="16"/>
              <w:szCs w:val="20"/>
            </w:rPr>
            <w:instrText xml:space="preserve"> PAGE    \* MERGEFORMAT </w:instrText>
          </w:r>
          <w:r w:rsidRPr="00760C91">
            <w:rPr>
              <w:rFonts w:eastAsia="MS PGothic"/>
              <w:caps/>
              <w:sz w:val="16"/>
              <w:szCs w:val="20"/>
            </w:rPr>
            <w:fldChar w:fldCharType="separate"/>
          </w:r>
          <w:r w:rsidR="0070350E" w:rsidRPr="0070350E">
            <w:rPr>
              <w:rFonts w:eastAsia="MS PGothic"/>
              <w:caps/>
              <w:noProof/>
              <w:color w:val="FFFFFF"/>
              <w:sz w:val="16"/>
              <w:szCs w:val="20"/>
            </w:rPr>
            <w:t>A-1</w:t>
          </w:r>
          <w:r w:rsidRPr="00760C91">
            <w:rPr>
              <w:rFonts w:eastAsia="MS PGothic"/>
              <w:caps/>
              <w:noProof/>
              <w:color w:val="FFFFFF"/>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997FB0" w:rsidRDefault="00DA7B32" w:rsidP="00F60727">
    <w:pPr>
      <w:ind w:left="-720" w:right="-1134"/>
      <w:rPr>
        <w:color w:val="FF0000"/>
        <w:sz w:val="18"/>
        <w:szCs w:val="18"/>
      </w:rPr>
    </w:pPr>
    <w:r w:rsidRPr="00530839">
      <w:rPr>
        <w:color w:val="FF0000"/>
        <w:sz w:val="18"/>
        <w:szCs w:val="18"/>
      </w:rPr>
      <w:t xml:space="preserve">Draft Version Number: </w:t>
    </w:r>
    <w:r>
      <w:rPr>
        <w:color w:val="FF0000"/>
        <w:sz w:val="18"/>
        <w:szCs w:val="18"/>
      </w:rPr>
      <w:t>Re-Baseline</w:t>
    </w: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t xml:space="preserve">For Official Use Only                                                                   </w:t>
    </w:r>
    <w:r w:rsidR="00AD7FF8">
      <w:rPr>
        <w:color w:val="FF0000"/>
        <w:sz w:val="18"/>
        <w:szCs w:val="18"/>
      </w:rPr>
      <w:t xml:space="preserve">        </w:t>
    </w:r>
    <w:r w:rsidR="00AD7FF8" w:rsidRPr="00AD7FF8">
      <w:rPr>
        <w:color w:val="FF0000"/>
        <w:sz w:val="18"/>
        <w:szCs w:val="18"/>
      </w:rPr>
      <w:t>Final Draft Date: November 05, 2015</w:t>
    </w:r>
  </w:p>
  <w:tbl>
    <w:tblPr>
      <w:tblW w:w="5673" w:type="pct"/>
      <w:tblInd w:w="-702" w:type="dxa"/>
      <w:tblBorders>
        <w:top w:val="single" w:sz="4" w:space="0" w:color="8064A2"/>
      </w:tblBorders>
      <w:tblLook w:val="04A0" w:firstRow="1" w:lastRow="0" w:firstColumn="1" w:lastColumn="0" w:noHBand="0" w:noVBand="1"/>
    </w:tblPr>
    <w:tblGrid>
      <w:gridCol w:w="13407"/>
      <w:gridCol w:w="1583"/>
    </w:tblGrid>
    <w:tr w:rsidR="00DA7B32" w:rsidRPr="00760C91" w:rsidTr="00C30510">
      <w:trPr>
        <w:trHeight w:val="360"/>
        <w:tblHeader/>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760C91">
          <w:pPr>
            <w:spacing w:before="40" w:after="40"/>
            <w:jc w:val="right"/>
            <w:rPr>
              <w:rFonts w:eastAsia="MS PGothic"/>
              <w:caps/>
              <w:color w:val="FFFFFF"/>
              <w:sz w:val="16"/>
              <w:szCs w:val="20"/>
            </w:rPr>
          </w:pPr>
          <w:r w:rsidRPr="00760C91">
            <w:rPr>
              <w:rFonts w:eastAsia="MS PGothic"/>
              <w:caps/>
              <w:sz w:val="16"/>
              <w:szCs w:val="20"/>
            </w:rPr>
            <w:t xml:space="preserve">Page </w:t>
          </w:r>
          <w:r w:rsidRPr="00760C91">
            <w:rPr>
              <w:rFonts w:eastAsia="MS PGothic"/>
              <w:caps/>
              <w:sz w:val="16"/>
              <w:szCs w:val="20"/>
            </w:rPr>
            <w:fldChar w:fldCharType="begin"/>
          </w:r>
          <w:r w:rsidRPr="00760C91">
            <w:rPr>
              <w:rFonts w:eastAsia="MS PGothic"/>
              <w:caps/>
              <w:color w:val="B0C0C9"/>
              <w:sz w:val="16"/>
              <w:szCs w:val="20"/>
            </w:rPr>
            <w:instrText xml:space="preserve"> PAGE    \* MERGEFORMAT </w:instrText>
          </w:r>
          <w:r w:rsidRPr="00760C91">
            <w:rPr>
              <w:rFonts w:eastAsia="MS PGothic"/>
              <w:caps/>
              <w:sz w:val="16"/>
              <w:szCs w:val="20"/>
            </w:rPr>
            <w:fldChar w:fldCharType="separate"/>
          </w:r>
          <w:r w:rsidR="0070350E" w:rsidRPr="0070350E">
            <w:rPr>
              <w:rFonts w:eastAsia="MS PGothic"/>
              <w:caps/>
              <w:noProof/>
              <w:color w:val="FFFFFF"/>
              <w:sz w:val="16"/>
              <w:szCs w:val="20"/>
            </w:rPr>
            <w:t>A-39</w:t>
          </w:r>
          <w:r w:rsidRPr="00760C91">
            <w:rPr>
              <w:rFonts w:eastAsia="MS PGothic"/>
              <w:caps/>
              <w:noProof/>
              <w:color w:val="FFFFFF"/>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997FB0" w:rsidRDefault="00AD7FF8" w:rsidP="00F60727">
    <w:pPr>
      <w:ind w:left="-720" w:right="-1134"/>
      <w:rPr>
        <w:color w:val="FF0000"/>
        <w:sz w:val="18"/>
        <w:szCs w:val="18"/>
      </w:rPr>
    </w:pPr>
    <w:r w:rsidRPr="00AD7FF8">
      <w:rPr>
        <w:color w:val="FF0000"/>
        <w:sz w:val="18"/>
        <w:szCs w:val="18"/>
      </w:rPr>
      <w:t>Draft Version Number: Re-Baseline</w:t>
    </w:r>
    <w:r w:rsidRPr="00AD7FF8">
      <w:rPr>
        <w:color w:val="FF0000"/>
        <w:sz w:val="18"/>
        <w:szCs w:val="18"/>
      </w:rPr>
      <w:tab/>
    </w:r>
    <w:r w:rsidRPr="00AD7FF8">
      <w:rPr>
        <w:color w:val="FF0000"/>
        <w:sz w:val="18"/>
        <w:szCs w:val="18"/>
      </w:rPr>
      <w:tab/>
    </w:r>
    <w:r w:rsidRPr="00AD7FF8">
      <w:rPr>
        <w:color w:val="FF0000"/>
        <w:sz w:val="18"/>
        <w:szCs w:val="18"/>
      </w:rPr>
      <w:tab/>
    </w:r>
    <w:r w:rsidRPr="00AD7FF8">
      <w:rPr>
        <w:color w:val="FF0000"/>
        <w:sz w:val="18"/>
        <w:szCs w:val="18"/>
      </w:rPr>
      <w:tab/>
    </w:r>
    <w:r w:rsidRPr="00AD7FF8">
      <w:rPr>
        <w:color w:val="FF0000"/>
        <w:sz w:val="18"/>
        <w:szCs w:val="18"/>
      </w:rPr>
      <w:tab/>
    </w:r>
    <w:r w:rsidRPr="00AD7FF8">
      <w:rPr>
        <w:color w:val="FF0000"/>
        <w:sz w:val="18"/>
        <w:szCs w:val="18"/>
      </w:rPr>
      <w:tab/>
      <w:t>For Official Use Only                                                                           Final Draft Date: November 05, 2015</w:t>
    </w:r>
  </w:p>
  <w:tbl>
    <w:tblPr>
      <w:tblW w:w="5673" w:type="pct"/>
      <w:tblInd w:w="-702" w:type="dxa"/>
      <w:tblBorders>
        <w:top w:val="single" w:sz="4" w:space="0" w:color="8064A2"/>
      </w:tblBorders>
      <w:tblLook w:val="04A0" w:firstRow="1" w:lastRow="0" w:firstColumn="1" w:lastColumn="0" w:noHBand="0" w:noVBand="1"/>
    </w:tblPr>
    <w:tblGrid>
      <w:gridCol w:w="13407"/>
      <w:gridCol w:w="1583"/>
    </w:tblGrid>
    <w:tr w:rsidR="00DA7B32" w:rsidRPr="00760C91" w:rsidTr="00C30510">
      <w:trPr>
        <w:trHeight w:val="360"/>
        <w:tblHeader/>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760C91" w:rsidRDefault="00DA7B32" w:rsidP="00760C91">
          <w:pPr>
            <w:spacing w:before="40" w:after="40"/>
            <w:jc w:val="right"/>
            <w:rPr>
              <w:rFonts w:eastAsia="MS PGothic"/>
              <w:caps/>
              <w:color w:val="FFFFFF"/>
              <w:sz w:val="16"/>
              <w:szCs w:val="20"/>
            </w:rPr>
          </w:pPr>
          <w:r w:rsidRPr="00760C91">
            <w:rPr>
              <w:rFonts w:eastAsia="MS PGothic"/>
              <w:caps/>
              <w:sz w:val="16"/>
              <w:szCs w:val="20"/>
            </w:rPr>
            <w:t xml:space="preserve">Page </w:t>
          </w:r>
          <w:r w:rsidRPr="00760C91">
            <w:rPr>
              <w:rFonts w:eastAsia="MS PGothic"/>
              <w:caps/>
              <w:sz w:val="16"/>
              <w:szCs w:val="20"/>
            </w:rPr>
            <w:fldChar w:fldCharType="begin"/>
          </w:r>
          <w:r w:rsidRPr="00760C91">
            <w:rPr>
              <w:rFonts w:eastAsia="MS PGothic"/>
              <w:caps/>
              <w:color w:val="B0C0C9"/>
              <w:sz w:val="16"/>
              <w:szCs w:val="20"/>
            </w:rPr>
            <w:instrText xml:space="preserve"> PAGE    \* MERGEFORMAT </w:instrText>
          </w:r>
          <w:r w:rsidRPr="00760C91">
            <w:rPr>
              <w:rFonts w:eastAsia="MS PGothic"/>
              <w:caps/>
              <w:sz w:val="16"/>
              <w:szCs w:val="20"/>
            </w:rPr>
            <w:fldChar w:fldCharType="separate"/>
          </w:r>
          <w:r w:rsidR="0070350E" w:rsidRPr="0070350E">
            <w:rPr>
              <w:rFonts w:eastAsia="MS PGothic"/>
              <w:caps/>
              <w:noProof/>
              <w:color w:val="FFFFFF"/>
              <w:sz w:val="16"/>
              <w:szCs w:val="20"/>
            </w:rPr>
            <w:t>A-41</w:t>
          </w:r>
          <w:r w:rsidRPr="00760C91">
            <w:rPr>
              <w:rFonts w:eastAsia="MS PGothic"/>
              <w:caps/>
              <w:noProof/>
              <w:color w:val="FFFFFF"/>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997FB0" w:rsidRDefault="00DA7B32" w:rsidP="00F60727">
    <w:pPr>
      <w:ind w:left="-720" w:right="-1134"/>
      <w:rPr>
        <w:color w:val="FF0000"/>
        <w:sz w:val="18"/>
        <w:szCs w:val="18"/>
      </w:rPr>
    </w:pPr>
    <w:r w:rsidRPr="00CB01A8">
      <w:rPr>
        <w:color w:val="FF0000"/>
        <w:sz w:val="18"/>
        <w:szCs w:val="18"/>
      </w:rPr>
      <w:t xml:space="preserve">Draft Version Number: </w:t>
    </w:r>
    <w:r>
      <w:rPr>
        <w:color w:val="FF0000"/>
        <w:sz w:val="18"/>
        <w:szCs w:val="18"/>
      </w:rPr>
      <w:t>Re-Baseline</w:t>
    </w:r>
    <w:r w:rsidRPr="00CB01A8">
      <w:rPr>
        <w:color w:val="FF0000"/>
        <w:sz w:val="18"/>
        <w:szCs w:val="18"/>
      </w:rPr>
      <w:t xml:space="preserve">                                        For Official Use Only                        </w:t>
    </w:r>
    <w:r w:rsidR="00AD7FF8">
      <w:rPr>
        <w:color w:val="FF0000"/>
        <w:sz w:val="18"/>
        <w:szCs w:val="18"/>
      </w:rPr>
      <w:t xml:space="preserve">      </w:t>
    </w:r>
    <w:r w:rsidR="00AD7FF8" w:rsidRPr="00AD7FF8">
      <w:rPr>
        <w:color w:val="FF0000"/>
        <w:sz w:val="18"/>
        <w:szCs w:val="18"/>
      </w:rPr>
      <w:t>Final Draft Date: November 05, 2015</w:t>
    </w:r>
  </w:p>
  <w:tbl>
    <w:tblPr>
      <w:tblW w:w="5673" w:type="pct"/>
      <w:tblInd w:w="-702" w:type="dxa"/>
      <w:tblBorders>
        <w:top w:val="single" w:sz="4" w:space="0" w:color="8064A2"/>
      </w:tblBorders>
      <w:tblLook w:val="04A0" w:firstRow="1" w:lastRow="0" w:firstColumn="1" w:lastColumn="0" w:noHBand="0" w:noVBand="1"/>
    </w:tblPr>
    <w:tblGrid>
      <w:gridCol w:w="9900"/>
      <w:gridCol w:w="1169"/>
    </w:tblGrid>
    <w:tr w:rsidR="00DA7B32" w:rsidRPr="00760C91" w:rsidTr="00C30510">
      <w:trPr>
        <w:trHeight w:val="360"/>
        <w:tblHeader/>
      </w:trPr>
      <w:tc>
        <w:tcPr>
          <w:tcW w:w="4472" w:type="pct"/>
          <w:vAlign w:val="center"/>
        </w:tcPr>
        <w:p w:rsidR="00DA7B32" w:rsidRPr="00760C91" w:rsidRDefault="00DA7B32" w:rsidP="00760C91">
          <w:pPr>
            <w:spacing w:before="40" w:after="40"/>
            <w:rPr>
              <w:rFonts w:eastAsia="MS PGothic"/>
              <w:caps/>
              <w:color w:val="051D49"/>
              <w:sz w:val="16"/>
              <w:szCs w:val="20"/>
            </w:rPr>
          </w:pPr>
          <w:r w:rsidRPr="00760C91">
            <w:rPr>
              <w:rFonts w:eastAsia="MS PGothic"/>
              <w:caps/>
              <w:color w:val="051D49"/>
              <w:sz w:val="16"/>
              <w:szCs w:val="20"/>
            </w:rPr>
            <w:t>SOLuTION DELIVERY DIVISION IS A COMPONENT OF THe dha health it directorate.</w:t>
          </w:r>
        </w:p>
      </w:tc>
      <w:tc>
        <w:tcPr>
          <w:tcW w:w="528" w:type="pct"/>
          <w:shd w:val="clear" w:color="auto" w:fill="051D49"/>
          <w:vAlign w:val="center"/>
        </w:tcPr>
        <w:p w:rsidR="00DA7B32" w:rsidRPr="00F17716" w:rsidRDefault="00DA7B32" w:rsidP="00F17716">
          <w:pPr>
            <w:spacing w:before="40" w:after="40"/>
            <w:jc w:val="right"/>
            <w:rPr>
              <w:rFonts w:eastAsia="MS PGothic"/>
              <w:caps/>
              <w:sz w:val="16"/>
              <w:szCs w:val="20"/>
            </w:rPr>
          </w:pPr>
          <w:r w:rsidRPr="00760C91">
            <w:rPr>
              <w:rFonts w:eastAsia="MS PGothic"/>
              <w:caps/>
              <w:sz w:val="16"/>
              <w:szCs w:val="20"/>
            </w:rPr>
            <w:t>Page</w:t>
          </w:r>
          <w:r>
            <w:rPr>
              <w:rFonts w:eastAsia="MS PGothic"/>
              <w:caps/>
              <w:sz w:val="16"/>
              <w:szCs w:val="20"/>
            </w:rPr>
            <w:t xml:space="preserve"> B-</w:t>
          </w:r>
          <w:r w:rsidRPr="00760C91">
            <w:rPr>
              <w:rFonts w:eastAsia="MS PGothic"/>
              <w:caps/>
              <w:sz w:val="16"/>
              <w:szCs w:val="20"/>
            </w:rPr>
            <w:fldChar w:fldCharType="begin"/>
          </w:r>
          <w:r w:rsidRPr="00760C91">
            <w:rPr>
              <w:rFonts w:eastAsia="MS PGothic"/>
              <w:caps/>
              <w:color w:val="B0C0C9"/>
              <w:sz w:val="16"/>
              <w:szCs w:val="20"/>
            </w:rPr>
            <w:instrText xml:space="preserve"> PAGE    \* MERGEFORMAT </w:instrText>
          </w:r>
          <w:r w:rsidRPr="00760C91">
            <w:rPr>
              <w:rFonts w:eastAsia="MS PGothic"/>
              <w:caps/>
              <w:sz w:val="16"/>
              <w:szCs w:val="20"/>
            </w:rPr>
            <w:fldChar w:fldCharType="separate"/>
          </w:r>
          <w:r w:rsidR="0070350E" w:rsidRPr="0070350E">
            <w:rPr>
              <w:rFonts w:eastAsia="MS PGothic"/>
              <w:caps/>
              <w:noProof/>
              <w:color w:val="FFFFFF"/>
              <w:sz w:val="16"/>
              <w:szCs w:val="20"/>
            </w:rPr>
            <w:t>1</w:t>
          </w:r>
          <w:r w:rsidRPr="00760C91">
            <w:rPr>
              <w:rFonts w:eastAsia="MS PGothic"/>
              <w:caps/>
              <w:noProof/>
              <w:color w:val="FFFFFF"/>
              <w:sz w:val="16"/>
              <w:szCs w:val="20"/>
            </w:rPr>
            <w:fldChar w:fldCharType="end"/>
          </w:r>
        </w:p>
      </w:tc>
    </w:tr>
  </w:tbl>
  <w:p w:rsidR="00DA7B32" w:rsidRPr="00760C91" w:rsidRDefault="00DA7B32" w:rsidP="00760C91">
    <w:pPr>
      <w:tabs>
        <w:tab w:val="left" w:pos="986"/>
        <w:tab w:val="left" w:pos="5247"/>
        <w:tab w:val="left" w:pos="8210"/>
      </w:tabs>
      <w:spacing w:before="40" w:after="40"/>
      <w:rPr>
        <w:rFonts w:eastAsia="MS PGothic"/>
        <w:caps/>
        <w:color w:val="B0C0C9"/>
        <w:sz w:val="16"/>
        <w:szCs w:val="20"/>
      </w:rPr>
    </w:pPr>
    <w:r w:rsidRPr="00760C91">
      <w:rPr>
        <w:rFonts w:eastAsia="MS PGothic"/>
        <w:caps/>
        <w:color w:val="B0C0C9"/>
        <w:sz w:val="16"/>
        <w:szCs w:val="20"/>
      </w:rPr>
      <w:tab/>
    </w:r>
    <w:r w:rsidRPr="00760C91">
      <w:rPr>
        <w:rFonts w:eastAsia="MS PGothic"/>
        <w:caps/>
        <w:color w:val="B0C0C9"/>
        <w:sz w:val="16"/>
        <w:szCs w:val="20"/>
      </w:rPr>
      <w:tab/>
    </w:r>
    <w:r w:rsidRPr="00760C91">
      <w:rPr>
        <w:rFonts w:eastAsia="MS PGothic"/>
        <w:caps/>
        <w:color w:val="B0C0C9"/>
        <w:sz w:val="16"/>
        <w:szCs w:val="20"/>
      </w:rPr>
      <w:tab/>
    </w:r>
  </w:p>
  <w:p w:rsidR="00DA7B32" w:rsidRPr="001A5D20" w:rsidRDefault="00DA7B32" w:rsidP="001A5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DA" w:rsidRDefault="007875DA">
      <w:r>
        <w:separator/>
      </w:r>
    </w:p>
  </w:footnote>
  <w:footnote w:type="continuationSeparator" w:id="0">
    <w:p w:rsidR="007875DA" w:rsidRDefault="0078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076B8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1" o:spid="_x0000_s2050" type="#_x0000_t136" style="position:absolute;left:0;text-align:left;margin-left:0;margin-top:0;width:558.35pt;height:101.5pt;rotation:315;z-index:-251612672;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0C5AA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0" o:spid="_x0000_s2056" type="#_x0000_t136" style="position:absolute;left:0;text-align:left;margin-left:0;margin-top:0;width:558.35pt;height:101.5pt;rotation:315;z-index:-251600384;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70350E" w:rsidP="00760C91">
    <w:pPr>
      <w:tabs>
        <w:tab w:val="left" w:pos="4006"/>
        <w:tab w:val="center" w:pos="4680"/>
        <w:tab w:val="left" w:pos="7167"/>
      </w:tabs>
      <w:spacing w:after="200" w:line="276" w:lineRule="auto"/>
      <w:rPr>
        <w:rFonts w:eastAsia="Calibri"/>
        <w:szCs w:val="22"/>
      </w:rPr>
    </w:pPr>
    <w:r>
      <w:rPr>
        <w:noProof/>
      </w:rPr>
      <w:pict w14:anchorId="0CCA7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1" o:spid="_x0000_s2057" type="#_x0000_t136" style="position:absolute;margin-left:0;margin-top:0;width:558.35pt;height:101.5pt;rotation:315;z-index:-25159833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DA7B32">
      <w:rPr>
        <w:rFonts w:eastAsia="Calibri"/>
        <w:noProof/>
        <w:szCs w:val="22"/>
      </w:rPr>
      <mc:AlternateContent>
        <mc:Choice Requires="wpg">
          <w:drawing>
            <wp:anchor distT="0" distB="0" distL="114300" distR="114300" simplePos="0" relativeHeight="251666944" behindDoc="0" locked="0" layoutInCell="1" allowOverlap="1" wp14:anchorId="2C9A72E6" wp14:editId="3C36B939">
              <wp:simplePos x="0" y="0"/>
              <wp:positionH relativeFrom="column">
                <wp:posOffset>-510540</wp:posOffset>
              </wp:positionH>
              <wp:positionV relativeFrom="paragraph">
                <wp:posOffset>363855</wp:posOffset>
              </wp:positionV>
              <wp:extent cx="6967220" cy="91440"/>
              <wp:effectExtent l="3810" t="1905" r="1270" b="1905"/>
              <wp:wrapNone/>
              <wp:docPr id="32" name="Group 27"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91440"/>
                        <a:chOff x="682" y="1189"/>
                        <a:chExt cx="9792" cy="144"/>
                      </a:xfrm>
                    </wpg:grpSpPr>
                    <wps:wsp>
                      <wps:cNvPr id="33"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4"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5"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6"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Page dash" style="position:absolute;margin-left:-40.2pt;margin-top:28.65pt;width:548.6pt;height:7.2pt;z-index:251666944"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2hQMAAOQQAAAOAAAAZHJzL2Uyb0RvYy54bWzsWNty0zAQfWeGf9DoPfUlTnyZup1eSIeZ&#10;Ah0KH6DYsq3Bloyk1C0M/85KStKmaYEptC+kD67klVa7Z/fsytk/vO5adEWlYoLnONjzMaK8ECXj&#10;dY4/f5qNEoyUJrwkreA0xzdU4cOD16/2hz6joWhEW1KJQAlX2dDnuNG6zzxPFQ3tiNoTPeUgrITs&#10;iIaprL1SkgG0d60X+v7UG4QseykKqhS8PXVCfGD1VxUt9IeqUlSjNsdgm7ZPaZ9z8/QO9klWS9I3&#10;rFiaQZ5gRUcYh0PXqk6JJmgh2ZaqjhVSKFHpvUJ0nqgqVlDrA3gT+Pe8OZNi0Vtf6myo+zVMAO09&#10;nJ6stnh/dSERK3M8DjHipIMY2WNRGANcTLfw4oLUFJVENQauoa8z2HUm+8v+QjqfYXguii8KxN59&#10;uZnXbjGaD+9ECQrJQgsL13UlO6MCgEDXNio366jQa40KeDlNp3EYQvAKkKVBFC2jVjQQWrNrmoDp&#10;IAuCJHUBLZo3y81pnILQ7ISNRuiRzB1qDV0aZryC/FO3EKu/g/iyIT21kVMGrBXE4xXEHyExCa9b&#10;iqYOU7tsBahyaCIuThpYRY+kFENDSQlWBdYJYy7odRvMREEsfgvvNlArjMOx/whMJOul0mdUdMgM&#10;cizBdBs7cnWutEN0tcSEUomWlTPWtnYi6/lJK9EVMfybBKeRjRAEYWNZy81iLsw2p9G9AfPgDCMz&#10;hlo+fU+DMPKPw3Q0mybxKJpFk1Ea+8nID9LjdOpHaXQ6+2EMDKKsYWVJ+TnjdMXtIPqzwC6rjGOl&#10;ZTcachxOIh8SkbQ1FLtCS4vDhidqw2Hf/C2zbmNZxzSUvZZ1OU7Wi0hmYvyGlwAByTRhrRt7m67Y&#10;HAY8Vv8tQpDNLglcKs9FeQMJIQUEDAyGAg2DRshvGA1Q7HKsvi6IpBi1bzkklWMV0nYSTWLDNnlX&#10;Mr8rIbwAVQ4A5CYn2tXURS9Z3cBZgYWGiyNgesVsmhgLnV22Sli+vRTxom3ixS9IvLE/BkQ3StQd&#10;5kFVeKhA/UPmBVF4MkkeSsQd8wwqO+bB5et5Wt5km3k2EU01WHcwaAfP1PIm4/QXzHv+nheFk6PE&#10;9vhdz9v1vBftedNt5tnL1wsxL47hov5Iz4vH0JCfuefBnTA5Xl35Ny5fu5733/Y8+9EHn9L27rz8&#10;7Dff6nfn9nZ6++PEwU8AAAD//wMAUEsDBBQABgAIAAAAIQCcpHgU4QAAAAoBAAAPAAAAZHJzL2Rv&#10;d25yZXYueG1sTI9Ra8IwFIXfB/sP4Q72pknmtFKbisi2JxlMB8O32FzbYnNTmtjWf7/4tD1e7sc5&#10;38nWo21Yj52vHSmQUwEMqXCmplLB9+F9sgTmgyajG0eo4IYe1vnjQ6ZT4wb6wn4fShZDyKdaQRVC&#10;m3Luiwqt9lPXIsXf2XVWh3h2JTedHmK4bfiLEAtudU2xodItbissLvurVfAx6GEzk2/97nLe3o6H&#10;+efPTqJSz0/jZgUs4Bj+YLjrR3XIo9PJXcl41iiYLMVrRBXMkxmwOyDkIo45KUhkAjzP+P8J+S8A&#10;AAD//wMAUEsBAi0AFAAGAAgAAAAhALaDOJL+AAAA4QEAABMAAAAAAAAAAAAAAAAAAAAAAFtDb250&#10;ZW50X1R5cGVzXS54bWxQSwECLQAUAAYACAAAACEAOP0h/9YAAACUAQAACwAAAAAAAAAAAAAAAAAv&#10;AQAAX3JlbHMvLnJlbHNQSwECLQAUAAYACAAAACEALoSv9oUDAADkEAAADgAAAAAAAAAAAAAAAAAu&#10;AgAAZHJzL2Uyb0RvYy54bWxQSwECLQAUAAYACAAAACEAnKR4FOEAAAAKAQAADwAAAAAAAAAAAAAA&#10;AADfBQAAZHJzL2Rvd25yZXYueG1sUEsFBgAAAAAEAAQA8wAAAO0GA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WXsQA&#10;AADbAAAADwAAAGRycy9kb3ducmV2LnhtbESPT2sCMRTE7wW/Q3hCbzVrLSKrUVQq9CJY/xy8PTbP&#10;zeLmZd3ENf32TaHgcZiZ3zCzRbS16Kj1lWMFw0EGgrhwuuJSwfGweZuA8AFZY+2YFPyQh8W89zLD&#10;XLsHf1O3D6VIEPY5KjAhNLmUvjBk0Q9cQ5y8i2sthiTbUuoWHwlua/meZWNpseK0YLChtaHiur9b&#10;BSHbxo/VZLf6PJttdYq727hbo1Kv/bicgggUwzP83/7SCkYj+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Vl7EAAAA2wAAAA8AAAAAAAAAAAAAAAAAmAIAAGRycy9k&#10;b3ducmV2LnhtbFBLBQYAAAAABAAEAPUAAACJAw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LGsEA&#10;AADbAAAADwAAAGRycy9kb3ducmV2LnhtbESPzYrCQBCE74LvMLSwl8VM1EUkOoqIsh68qHmAJtP5&#10;wUxPyIxJ9u13BMFjUVVfUZvdYGrRUesqywpmUQyCOLO64kJBej9NVyCcR9ZYWyYFf+Rgtx2PNpho&#10;2/OVupsvRICwS1BB6X2TSOmykgy6yDbEwctta9AH2RZSt9gHuKnlPI6X0mDFYaHEhg4lZY/b0yhA&#10;e5BN2s+O6a+5mO/jPqeH7pT6mgz7NQhPg/+E3+2zVrD4gdeX8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NixrBAAAA2wAAAA8AAAAAAAAAAAAAAAAAmAIAAGRycy9kb3du&#10;cmV2LnhtbFBLBQYAAAAABAAEAPUAAACGAw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LEcIA&#10;AADbAAAADwAAAGRycy9kb3ducmV2LnhtbESPQWsCMRSE74X+h/AK3mriiqWsRlGhot661vtj89wN&#10;bl6WTarrvzeC4HGYmW+Y2aJ3jbhQF6xnDaOhAkFcemO50vB3+Pn8BhEissHGM2m4UYDF/P1thrnx&#10;V/6lSxErkSAcctRQx9jmUoayJodh6Fvi5J185zAm2VXSdHhNcNfITKkv6dByWqixpXVN5bn4dxqK&#10;40j14+Vhk+3svtytsluhNlbrwUe/nIKI1MdX+NneGg3jCTy+pB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8sRwgAAANsAAAAPAAAAAAAAAAAAAAAAAJgCAABkcnMvZG93&#10;bnJldi54bWxQSwUGAAAAAAQABAD1AAAAhwM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zMMUA&#10;AADbAAAADwAAAGRycy9kb3ducmV2LnhtbESPW2vCQBSE3wX/w3IE33SjgpXUVbwgCEKpF/p8mj1N&#10;otmzMbsmsb++Wyj0cZiZb5j5sjWFqKlyuWUFo2EEgjixOudUweW8G8xAOI+ssbBMCp7kYLnoduYY&#10;a9vwkeqTT0WAsItRQeZ9GUvpkowMuqEtiYP3ZSuDPsgqlbrCJsBNIcdRNJUGcw4LGZa0ySi5nR5G&#10;gb/vm883frm/Xz/ocDl+t/VWrpXq99rVKwhPrf8P/7X3WsFkCr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XMwxQAAANsAAAAPAAAAAAAAAAAAAAAAAJgCAABkcnMv&#10;ZG93bnJldi54bWxQSwUGAAAAAAQABAD1AAAAigMAAAAA&#10;" fillcolor="#7088b4" stroked="f" strokeweight="2pt"/>
            </v:group>
          </w:pict>
        </mc:Fallback>
      </mc:AlternateContent>
    </w:r>
    <w:r w:rsidR="00DA7B32">
      <w:rPr>
        <w:rFonts w:eastAsia="Calibri"/>
        <w:noProof/>
        <w:szCs w:val="22"/>
      </w:rPr>
      <mc:AlternateContent>
        <mc:Choice Requires="wps">
          <w:drawing>
            <wp:anchor distT="0" distB="0" distL="114300" distR="114300" simplePos="0" relativeHeight="251665920" behindDoc="0" locked="0" layoutInCell="1" allowOverlap="1" wp14:anchorId="1A6C871E" wp14:editId="50884158">
              <wp:simplePos x="0" y="0"/>
              <wp:positionH relativeFrom="column">
                <wp:posOffset>-609600</wp:posOffset>
              </wp:positionH>
              <wp:positionV relativeFrom="paragraph">
                <wp:posOffset>170815</wp:posOffset>
              </wp:positionV>
              <wp:extent cx="8641080" cy="25209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10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48pt;margin-top:13.45pt;width:680.4pt;height:19.8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77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8iWZxx0Bl73A/iZPRxDmx1VPdzJ6qtGQi5bKjbsRik5tozWkF5ob/pn&#10;VyccbUHW4wdZQxi6NdIB7RvV29pBNRCgQ5seT62xqVRwmMxIGCRgqsAWxVGQxi4EzY63B6XNOyZ7&#10;ZBc5VtB6h053d9rYbGh2dLHBhCx517n2d+LZAThOJxAbrlqbzcJ180capKtklRCPRLOVR4Ki8G7K&#10;JfFmZTiPi8tiuSzCnzZuSLKW1zUTNsxRWSH5s84dND5p4qQtLTteWzibklab9bJTaEdB2aX7DgU5&#10;c/Ofp+GKAFxeUAojEtxGqVfOkrlHShJ76TxIvCBMb9NZQFJSlM8p3XHB/p0SGnOcxlE8iem33AL3&#10;veZGs54bmB0d70EeJyeaWQmuRO1aayjvpvVZKWz6T6WAdh8b7QRrNTqp1ezXe/c0Ehvdinkt60dQ&#10;sJIgMNAizD1YtFJ9x2iEGZJj/W1LFcOoey/gFaQhIXbouA2J5xFs1LllfW6hogKoHBuMpuXSTINq&#10;Oyi+aSHS8d3dwMspuRP1U1aH9wZzwnE7zDQ7iM73zutp8i5+AQAA//8DAFBLAwQUAAYACAAAACEA&#10;Qnw+zN4AAAAKAQAADwAAAGRycy9kb3ducmV2LnhtbEyPwU7DMBBE70j8g7VI3FqHCBkasqkq1JYj&#10;UCLObrwkEfHait00/D3uCY6rHc28V65nO4iJxtA7RrhbZiCIG2d6bhHqj93iEUSImo0eHBPCDwVY&#10;V9dXpS6MO/M7TYfYilTCodAIXYy+kDI0HVkdls4Tp9+XG62O6RxbaUZ9TuV2kHmWKWl1z2mh056e&#10;O2q+DyeL4KPfP7yMr2+b7W7K6s99nfftFvH2Zt48gYg0x78wXPATOlSJ6ehObIIYEBYrlVwiQq5W&#10;IC6BXN0nmSOCUgpkVcr/CtUvAAAA//8DAFBLAQItABQABgAIAAAAIQC2gziS/gAAAOEBAAATAAAA&#10;AAAAAAAAAAAAAAAAAABbQ29udGVudF9UeXBlc10ueG1sUEsBAi0AFAAGAAgAAAAhADj9If/WAAAA&#10;lAEAAAsAAAAAAAAAAAAAAAAALwEAAF9yZWxzLy5yZWxzUEsBAi0AFAAGAAgAAAAhABq7vvu3AgAA&#10;wQUAAA4AAAAAAAAAAAAAAAAALgIAAGRycy9lMm9Eb2MueG1sUEsBAi0AFAAGAAgAAAAhAEJ8Psze&#10;AAAACgEAAA8AAAAAAAAAAAAAAAAAEQUAAGRycy9kb3ducmV2LnhtbFBLBQYAAAAABAAEAPMAAAAc&#10;BgAAAAA=&#10;" filled="f" stroked="f">
              <v:textbox style="mso-fit-shape-to-text:t">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v:textbox>
            </v:shape>
          </w:pict>
        </mc:Fallback>
      </mc:AlternateContent>
    </w:r>
    <w:r w:rsidR="00DA7B32" w:rsidRPr="00760C91">
      <w:rPr>
        <w:rFonts w:eastAsia="Calibri"/>
        <w:szCs w:val="22"/>
      </w:rPr>
      <w:tab/>
    </w:r>
    <w:r w:rsidR="00DA7B32" w:rsidRPr="00760C91">
      <w:rPr>
        <w:rFonts w:eastAsia="Calibri"/>
        <w:szCs w:val="22"/>
      </w:rPr>
      <w:tab/>
    </w:r>
    <w:r w:rsidR="00DA7B32" w:rsidRPr="00760C91">
      <w:rPr>
        <w:rFonts w:eastAsia="Calibri"/>
        <w:szCs w:val="22"/>
      </w:rPr>
      <w:tab/>
    </w:r>
  </w:p>
  <w:p w:rsidR="00DA7B32" w:rsidRDefault="00DA7B32" w:rsidP="00760C91">
    <w:pPr>
      <w:tabs>
        <w:tab w:val="center" w:pos="4680"/>
        <w:tab w:val="right" w:pos="9360"/>
      </w:tabs>
      <w:spacing w:after="200" w:line="276" w:lineRule="auto"/>
      <w:rPr>
        <w:rFonts w:eastAsia="Calibri"/>
        <w:szCs w:val="22"/>
      </w:rPr>
    </w:pPr>
    <w:r>
      <w:rPr>
        <w:rFonts w:eastAsia="Calibri"/>
        <w:noProof/>
        <w:szCs w:val="22"/>
      </w:rPr>
      <mc:AlternateContent>
        <mc:Choice Requires="wps">
          <w:drawing>
            <wp:anchor distT="0" distB="0" distL="114300" distR="114300" simplePos="0" relativeHeight="251693568" behindDoc="0" locked="0" layoutInCell="1" allowOverlap="1" wp14:anchorId="163FB6B2" wp14:editId="25508975">
              <wp:simplePos x="0" y="0"/>
              <wp:positionH relativeFrom="column">
                <wp:posOffset>4115377</wp:posOffset>
              </wp:positionH>
              <wp:positionV relativeFrom="paragraph">
                <wp:posOffset>136137</wp:posOffset>
              </wp:positionV>
              <wp:extent cx="2422220" cy="273132"/>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220" cy="273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2A49BE">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24.05pt;margin-top:10.7pt;width:190.75pt;height:2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bD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VErQFmr0xAaD7uWAIpuevtMJaD12oGcGeIYyu1B19yCL7xoJuayp2LA7pWRfM1qCe6H96Z99HXG0&#10;BVn3n2QJZujWSAc0VKq1uYNsIECHMj0fS2NdKeAxIhEsEBUgi2bX4bVzzqfJ4XentPnAZIvsIcUK&#10;Su/Q6e5BG+sNTQ4q1piQOW8aV/5GXDyA4vgCtuGrlVkvXDVf4iBezVdz4pFouvJIkGXeXb4k3jQP&#10;Z5PsOlsus/CXtRuSpOZlyYQ1c2BWSP6scnuOj5w4ckvLhpcWzrqk1Wa9bBTaUWB27pbLOUhOav6l&#10;Gy4JEMurkMKIBPdR7OXT+cwjOZl48SyYe0EY38fTgMQkyy9DeuCC/XtIqE9xPIkmI5lOTr+KLXDr&#10;bWw0abmB2dHwNsXzoxJNLAVXonSlNZQ34/ksFdb9Uyqg3IdCO8Jajo5sNcN6cK0RH/pgLctnYLCS&#10;QDDgIsw9ONRS/cSohxmSYv1jSxXDqPkooAvikBA7dNyFTGaWv+pcsj6XUFEAVIoNRuNxacZBte0U&#10;39Rgaew7Ie+gcyruSG1bbPRq328wJ1xs+5lmB9H53WmdJu/iNwAAAP//AwBQSwMEFAAGAAgAAAAh&#10;ACpl6bLdAAAACgEAAA8AAABkcnMvZG93bnJldi54bWxMj8tOwzAQRfdI/IM1SOyonShEbRqnQiC2&#10;IMpD6m4aT5OIeBzFbhP+HmcFy9E9uvdMuZttLy40+s6xhmSlQBDXznTcaPh4f75bg/AB2WDvmDT8&#10;kIdddX1VYmHcxG902YdGxBL2BWpoQxgKKX3dkkW/cgNxzE5utBjiOTbSjDjFctvLVKlcWuw4LrQ4&#10;0GNL9ff+bDV8vpwOX5l6bZ7s/TC5WUm2G6n17c38sAURaA5/MCz6UR2q6HR0ZzZe9BrybJ1EVEOa&#10;ZCAWQKWbHMRxiTKQVSn/v1D9AgAA//8DAFBLAQItABQABgAIAAAAIQC2gziS/gAAAOEBAAATAAAA&#10;AAAAAAAAAAAAAAAAAABbQ29udGVudF9UeXBlc10ueG1sUEsBAi0AFAAGAAgAAAAhADj9If/WAAAA&#10;lAEAAAsAAAAAAAAAAAAAAAAALwEAAF9yZWxzLy5yZWxzUEsBAi0AFAAGAAgAAAAhAOPCNsO4AgAA&#10;wQUAAA4AAAAAAAAAAAAAAAAALgIAAGRycy9lMm9Eb2MueG1sUEsBAi0AFAAGAAgAAAAhACpl6bLd&#10;AAAACgEAAA8AAAAAAAAAAAAAAAAAEgUAAGRycy9kb3ducmV2LnhtbFBLBQYAAAAABAAEAPMAAAAc&#10;BgAAAAA=&#10;" filled="f" stroked="f">
              <v:textbox>
                <w:txbxContent>
                  <w:p w:rsidR="00DA7B32" w:rsidRPr="00FF48DF" w:rsidRDefault="00DA7B32" w:rsidP="002A49BE">
                    <w:pPr>
                      <w:rPr>
                        <w:rFonts w:ascii="Arial Black" w:hAnsi="Arial Black"/>
                        <w:b/>
                        <w:color w:val="051D49"/>
                      </w:rPr>
                    </w:pPr>
                    <w:r>
                      <w:rPr>
                        <w:rFonts w:cs="Arial"/>
                        <w:color w:val="BFBFBF"/>
                      </w:rPr>
                      <w:t>TED-I to MDR    ICD 1300-1641-01</w:t>
                    </w:r>
                  </w:p>
                </w:txbxContent>
              </v:textbox>
            </v:shape>
          </w:pict>
        </mc:Fallback>
      </mc:AlternateContent>
    </w:r>
  </w:p>
  <w:p w:rsidR="00DA7B32" w:rsidRPr="00760C91" w:rsidRDefault="00DA7B32" w:rsidP="00760C91">
    <w:pPr>
      <w:tabs>
        <w:tab w:val="center" w:pos="4680"/>
        <w:tab w:val="right" w:pos="9360"/>
      </w:tabs>
      <w:spacing w:after="200" w:line="276" w:lineRule="auto"/>
      <w:rPr>
        <w:rFonts w:eastAsia="Calibri"/>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2C325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9" o:spid="_x0000_s2055" type="#_x0000_t136" style="position:absolute;left:0;text-align:left;margin-left:0;margin-top:0;width:558.35pt;height:101.5pt;rotation:315;z-index:-251602432;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22B4B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3" o:spid="_x0000_s2059" type="#_x0000_t136" style="position:absolute;left:0;text-align:left;margin-left:0;margin-top:0;width:558.35pt;height:101.5pt;rotation:315;z-index:-25159424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70350E" w:rsidP="004D04C0">
    <w:pPr>
      <w:tabs>
        <w:tab w:val="left" w:pos="4006"/>
        <w:tab w:val="center" w:pos="4680"/>
        <w:tab w:val="left" w:pos="7167"/>
      </w:tabs>
      <w:spacing w:after="240" w:line="276" w:lineRule="auto"/>
      <w:rPr>
        <w:rFonts w:eastAsia="Calibri"/>
        <w:szCs w:val="22"/>
      </w:rPr>
    </w:pPr>
    <w:r>
      <w:rPr>
        <w:noProof/>
      </w:rPr>
      <w:pict w14:anchorId="09854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4" o:spid="_x0000_s2060" type="#_x0000_t136" style="position:absolute;margin-left:0;margin-top:0;width:558.35pt;height:101.5pt;rotation:315;z-index:-251592192;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DA7B32">
      <w:rPr>
        <w:rFonts w:eastAsia="Calibri"/>
        <w:noProof/>
        <w:szCs w:val="22"/>
      </w:rPr>
      <mc:AlternateContent>
        <mc:Choice Requires="wpg">
          <w:drawing>
            <wp:anchor distT="0" distB="0" distL="114300" distR="114300" simplePos="0" relativeHeight="251670016" behindDoc="0" locked="0" layoutInCell="1" allowOverlap="1" wp14:anchorId="2347FC85" wp14:editId="1BAF3DAE">
              <wp:simplePos x="0" y="0"/>
              <wp:positionH relativeFrom="column">
                <wp:posOffset>-156845</wp:posOffset>
              </wp:positionH>
              <wp:positionV relativeFrom="paragraph">
                <wp:posOffset>273669</wp:posOffset>
              </wp:positionV>
              <wp:extent cx="8888730" cy="95250"/>
              <wp:effectExtent l="0" t="0" r="7620" b="0"/>
              <wp:wrapNone/>
              <wp:docPr id="38" name="Group 27"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8730" cy="95250"/>
                        <a:chOff x="682" y="1189"/>
                        <a:chExt cx="9792" cy="144"/>
                      </a:xfrm>
                    </wpg:grpSpPr>
                    <wps:wsp>
                      <wps:cNvPr id="39"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0"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1"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2"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Page dash" style="position:absolute;margin-left:-12.35pt;margin-top:21.55pt;width:699.9pt;height:7.5pt;z-index:251670016"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7wiAMAAOQQAAAOAAAAZHJzL2Uyb0RvYy54bWzsWNtu2zAMfR+wfxD8nvoSO76gTtFbigHd&#10;VqzbByi2bAuzJU9S6nbD/n2UlKRJ213QLX1Z/OBYpkSRhzyknMOj265FN0RIylnu+AeegwgreElZ&#10;nTufPs5GiYOkwqzELWckd+6IdI6mr18dDn1GAt7wtiQCgRIms6HPnUapPnNdWTSkw/KA94SBsOKi&#10;wwqGonZLgQfQ3rVu4HkTd+Ci7AUviJTw9swKnanRX1WkUO+rShKF2twB25S5C3Of67s7PcRZLXDf&#10;0GJpBn6GFR2mDDZdqzrDCqOFoI9UdbQQXPJKHRS8c3lV0YIYH8Ab33vgzYXgi974UmdD3a9hAmgf&#10;4PRstcW7myuBaJk7Y4gUwx3EyGyLghjgoqqFF1e4JqjEstFwDX2dwaoL0V/3V8L6DI+XvPgsQew+&#10;lOtxbSej+fCWl6AQLxQ3cN1WotMqAAh0a6Jyt44KuVWogJcJXPEYgleALI2CaBm1ooHQ6lWTJHAQ&#10;yHw/SW1Ai+Z8uTiNUxDqlX4YaqGLM7upMXRpmPYK8k/eQyz/DuLrBvfERE5qsFYQpyuIP0BiYla3&#10;BE0spmbaClBp0USMnzYwixwLwYeG4BKs8o0T2lzQaxfogYRY/Bbex0CtMA7G3k9gwlkvpLogvEP6&#10;IXcEmG5ih28upbKIrqboUEre0nJG29YMRD0/bQW6wZp/kX8WmghBELamtUxPZlwvsxrtGzAP9tAy&#10;bajh07fUD0LvJEhHs0kSj8JZGI3S2EtGnp+epBMvTMOz2XdtoB9mDS1Lwi4pIytu++GfBXZZZSwr&#10;DbvRkDtBFHqQiLitodgVShgctjyRWw57+lpm3da0jiooey3tIL3Xk3CmY3zOSoAAZwrT1j67266Y&#10;HAY8Vr8GIchmmwQ2lee8vIOEEBwCBgZDgYaHhouvDhqg2OWO/LLAgjiofcMgqVIgh66OZhBGcQAD&#10;sSmZb0owK0CVBQDZwamyNXXRC1o3sJdvoGH8GJheUZMm2kJrl6kShm8vRDztnK1t98SLX5B4Y0/X&#10;r60StcG88dMF6h8yzw+D0yh5KhH3zNOo7JkHh6+dtLzQf8w8k4i6Gqw7GLSDHbW8aJz+gnm773lh&#10;EB0npsfve96+571oz4PkftjzzOHrhZgXx7rrPt3z4nG4854HZ8LkZHXk3zp87Xvef9vzzEcffEqb&#10;s/Pys19/q2+Ozen0/s+J6Q8AAAD//wMAUEsDBBQABgAIAAAAIQAO9SAV4QAAAAoBAAAPAAAAZHJz&#10;L2Rvd25yZXYueG1sTI/BasJAEIbvhb7DMkJvulljqsRsRKTtSQpqofS2ZsckmJ0N2TWJb9/11N5m&#10;mI9/vj/bjKZhPXautiRBzCJgSIXVNZUSvk7v0xUw5xVp1VhCCXd0sMmfnzKVajvQAfujL1kIIZcq&#10;CZX3bcq5Kyo0ys1sixRuF9sZ5cPalVx3agjhpuHzKHrlRtUUPlSqxV2FxfV4MxI+BjVsY/HW76+X&#10;3f3nlHx+7wVK+TIZt2tgHkf/B8NDP6hDHpzO9kbasUbCdL5YBlTCIhbAHkC8TMJ0lpCsBPA84/8r&#10;5L8AAAD//wMAUEsBAi0AFAAGAAgAAAAhALaDOJL+AAAA4QEAABMAAAAAAAAAAAAAAAAAAAAAAFtD&#10;b250ZW50X1R5cGVzXS54bWxQSwECLQAUAAYACAAAACEAOP0h/9YAAACUAQAACwAAAAAAAAAAAAAA&#10;AAAvAQAAX3JlbHMvLnJlbHNQSwECLQAUAAYACAAAACEA7+1u8IgDAADkEAAADgAAAAAAAAAAAAAA&#10;AAAuAgAAZHJzL2Uyb0RvYy54bWxQSwECLQAUAAYACAAAACEADvUgFeEAAAAKAQAADwAAAAAAAAAA&#10;AAAAAADiBQAAZHJzL2Rvd25yZXYueG1sUEsFBgAAAAAEAAQA8wAAAPAGA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tMUA&#10;AADbAAAADwAAAGRycy9kb3ducmV2LnhtbESPT2sCMRTE74LfITzBm2arRezWKCoWehH8Uw/eHpvX&#10;zdLNy7pJ1/TbN4WCx2FmfsMsVtHWoqPWV44VPI0zEMSF0xWXCj7Ob6M5CB+QNdaOScEPeVgt+70F&#10;5trd+UjdKZQiQdjnqMCE0ORS+sKQRT92DXHyPl1rMSTZllK3eE9wW8tJls2kxYrTgsGGtoaKr9O3&#10;VRCyfXzezA+b3dXsq0s83GbdFpUaDuL6FUSgGB7h//a7VjB9g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WG0xQAAANsAAAAPAAAAAAAAAAAAAAAAAJgCAABkcnMv&#10;ZG93bnJldi54bWxQSwUGAAAAAAQABAD1AAAAigM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ZLwA&#10;AADbAAAADwAAAGRycy9kb3ducmV2LnhtbERPSwrCMBDdC94hjOBGbKqISDWKiKILN2oPMDRjW2wm&#10;pYltvb1ZCC4f77/Z9aYSLTWutKxgFsUgiDOrS84VpI/TdAXCeWSNlWVS8CEHu+1wsMFE245v1N59&#10;LkIIuwQVFN7XiZQuK8igi2xNHLinbQz6AJtc6ga7EG4qOY/jpTRYcmgosKZDQdnr/jYK0B5knXaz&#10;Y3o2VzM57p/00q1S41G/X4Pw1Pu/+Oe+aAWLsD58CT9Ab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cP5kvAAAANsAAAAPAAAAAAAAAAAAAAAAAJgCAABkcnMvZG93bnJldi54&#10;bWxQSwUGAAAAAAQABAD1AAAAgQM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b8MA&#10;AADbAAAADwAAAGRycy9kb3ducmV2LnhtbESPwWrDMBBE74H8g9hCbolkt4TgRjFOoSHpLU57X6yt&#10;LWqtjKUmzt9XhUKPw8y8Ybbl5HpxpTFYzxqylQJB3HhjudXwfnldbkCEiGyw90wa7hSg3M1nWyyM&#10;v/GZrnVsRYJwKFBDF+NQSBmajhyGlR+Ik/fpR4cxybGVZsRbgrte5kqtpUPLaaHDgV46ar7qb6eh&#10;/sjU9FhdDvnJvjWnfX6v1cFqvXiYqmcQkab4H/5rH42Gpwx+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a+b8MAAADbAAAADwAAAAAAAAAAAAAAAACYAgAAZHJzL2Rv&#10;d25yZXYueG1sUEsFBgAAAAAEAAQA9QAAAIgDA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GTsUA&#10;AADbAAAADwAAAGRycy9kb3ducmV2LnhtbESPQWvCQBSE7wX/w/KE3upGKa1EV1FLQRBKE8XzM/tM&#10;otm3MbsmaX99t1DocZiZb5j5sjeVaKlxpWUF41EEgjizuuRcwWH//jQF4TyyxsoyKfgiB8vF4GGO&#10;sbYdJ9SmPhcBwi5GBYX3dSylywoy6Ea2Jg7e2TYGfZBNLnWDXYCbSk6i6EUaLDksFFjTpqDsmt6N&#10;An/bdqcPfr19Xo60OyTfffsm10o9DvvVDISn3v+H/9pbreB5Ar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AZOxQAAANsAAAAPAAAAAAAAAAAAAAAAAJgCAABkcnMv&#10;ZG93bnJldi54bWxQSwUGAAAAAAQABAD1AAAAigMAAAAA&#10;" fillcolor="#7088b4" stroked="f" strokeweight="2pt"/>
            </v:group>
          </w:pict>
        </mc:Fallback>
      </mc:AlternateContent>
    </w:r>
    <w:r w:rsidR="00DA7B32">
      <w:rPr>
        <w:rFonts w:eastAsia="Calibri"/>
        <w:noProof/>
        <w:szCs w:val="22"/>
      </w:rPr>
      <mc:AlternateContent>
        <mc:Choice Requires="wps">
          <w:drawing>
            <wp:anchor distT="0" distB="0" distL="114300" distR="114300" simplePos="0" relativeHeight="251668992" behindDoc="0" locked="0" layoutInCell="1" allowOverlap="1" wp14:anchorId="56039A9E" wp14:editId="634F706E">
              <wp:simplePos x="0" y="0"/>
              <wp:positionH relativeFrom="column">
                <wp:posOffset>-231775</wp:posOffset>
              </wp:positionH>
              <wp:positionV relativeFrom="paragraph">
                <wp:posOffset>57463</wp:posOffset>
              </wp:positionV>
              <wp:extent cx="9016410" cy="223284"/>
              <wp:effectExtent l="0" t="0" r="0" b="571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410" cy="22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C07F62" w:rsidRDefault="00DA7B32" w:rsidP="00760C91">
                          <w:pPr>
                            <w:rPr>
                              <w:rFonts w:ascii="Arial Black" w:hAnsi="Arial Black"/>
                              <w:b/>
                              <w:color w:val="051D49"/>
                              <w:sz w:val="24"/>
                            </w:rPr>
                          </w:pPr>
                          <w:r w:rsidRPr="00C07F62">
                            <w:rPr>
                              <w:rFonts w:cs="Arial"/>
                              <w:b/>
                              <w:color w:val="051D49"/>
                              <w:sz w:val="24"/>
                            </w:rPr>
                            <w:t>SOLUTION DELIVERY DIVISION</w:t>
                          </w:r>
                          <w:r w:rsidRPr="00C07F62">
                            <w:rPr>
                              <w:rFonts w:cs="Arial"/>
                              <w:b/>
                              <w:color w:val="051D49"/>
                              <w:sz w:val="24"/>
                            </w:rPr>
                            <w:tab/>
                          </w:r>
                          <w:r w:rsidRPr="00C07F62">
                            <w:rPr>
                              <w:rFonts w:cs="Arial"/>
                              <w:b/>
                              <w:color w:val="051D49"/>
                              <w:sz w:val="24"/>
                            </w:rPr>
                            <w:tab/>
                          </w:r>
                          <w:r w:rsidRPr="00C07F62">
                            <w:rPr>
                              <w:rFonts w:cs="Arial"/>
                              <w:b/>
                              <w:color w:val="051D49"/>
                              <w:sz w:val="24"/>
                            </w:rPr>
                            <w:tab/>
                          </w:r>
                          <w:r w:rsidRPr="00C07F62">
                            <w:rPr>
                              <w:rFonts w:cs="Arial"/>
                              <w:color w:val="051D49"/>
                              <w:sz w:val="24"/>
                            </w:rPr>
                            <w:t xml:space="preserve">                     </w:t>
                          </w:r>
                          <w:r>
                            <w:rPr>
                              <w:rFonts w:cs="Arial"/>
                              <w:color w:val="051D49"/>
                              <w:sz w:val="24"/>
                            </w:rPr>
                            <w:t xml:space="preserve">       </w:t>
                          </w:r>
                          <w:r w:rsidRPr="00C07F62">
                            <w:rPr>
                              <w:rFonts w:cs="Arial"/>
                              <w:color w:val="051D49"/>
                              <w:sz w:val="24"/>
                            </w:rPr>
                            <w:t xml:space="preserve"> </w:t>
                          </w:r>
                          <w:r w:rsidRPr="00C07F62">
                            <w:rPr>
                              <w:rFonts w:cs="Arial"/>
                              <w:color w:val="BFBFBF"/>
                              <w:sz w:val="24"/>
                            </w:rPr>
                            <w:t xml:space="preserve">DELIVERING SOLUTIONS, ADVANCING HEALTH CARE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8.25pt;margin-top:4.5pt;width:709.95pt;height:1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yd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yiZGgHfTogY0G3coRRbY8Q69T8Lrvwc+McAxtdlR1fyfLrxoJuWqo2LIbpeTQMFpBeqG96Z9d&#10;nXC0BdkMH2QFYejOSAc01qqztYNqIECHNj2eWmNTKeEwCcI5CcFUgi2KLqOYuBA0Pd7ulTbvmOyQ&#10;XWRYQesdOt3faWOzoenRxQYTsuBt69rfimcH4DidQGy4am02C9fNH0mQrON1TDwSzdceCfLcuylW&#10;xJsX4WKWX+arVR7+tHFDkja8qpiwYY7KCsmfde6g8UkTJ21p2fLKwtmUtNpuVq1CewrKLtx3KMiZ&#10;m/88DVcE4PKCUhiR4DZKvGIeLzxSkJmXLILYC8LkNpkHJCF58ZzSHRfs3ymhAdo6i2aTmH7LLXDf&#10;a2407biB2dHyLsPxyYmmVoJrUbnWGsrbaX1WCpv+Uymg3cdGO8FajU5qNeNmdE8DdAdoVs0bWT2C&#10;hJUEhYEYYfDBopHqO0YDDJEM6287qhhG7XsBzyAJCbFTx23IbBHBRp1bNucWKkqAyrDBaFquzDSp&#10;dr3i2wYiTQ9PyBt4OjV3qn7K6vDgYFA4coehZifR+d55PY3e5S8AAAD//wMAUEsDBBQABgAIAAAA&#10;IQA4sjPN3gAAAAkBAAAPAAAAZHJzL2Rvd25yZXYueG1sTI/NbsIwEITvlfoO1lbiBnZJQJBmg6oi&#10;rlSlP1JvJl6SqPE6ig1J377mVI6jGc18k29G24oL9b5xjPA4UyCIS2carhA+3nfTFQgfNBvdOiaE&#10;X/KwKe7vcp0ZN/AbXQ6hErGEfaYR6hC6TEpf1mS1n7mOOHon11sdouwraXo9xHLbyrlSS2l1w3Gh&#10;1h291FT+HM4W4XN/+v5K1Wu1tYtucKOSbNcScfIwPj+BCDSG/zBc8SM6FJHp6M5svGgRpslyEaMI&#10;63jp6ierJAVxREjTOcgil7cPij8AAAD//wMAUEsBAi0AFAAGAAgAAAAhALaDOJL+AAAA4QEAABMA&#10;AAAAAAAAAAAAAAAAAAAAAFtDb250ZW50X1R5cGVzXS54bWxQSwECLQAUAAYACAAAACEAOP0h/9YA&#10;AACUAQAACwAAAAAAAAAAAAAAAAAvAQAAX3JlbHMvLnJlbHNQSwECLQAUAAYACAAAACEArE/MnbkC&#10;AADCBQAADgAAAAAAAAAAAAAAAAAuAgAAZHJzL2Uyb0RvYy54bWxQSwECLQAUAAYACAAAACEAOLIz&#10;zd4AAAAJAQAADwAAAAAAAAAAAAAAAAATBQAAZHJzL2Rvd25yZXYueG1sUEsFBgAAAAAEAAQA8wAA&#10;AB4GAAAAAA==&#10;" filled="f" stroked="f">
              <v:textbox>
                <w:txbxContent>
                  <w:p w:rsidR="00DA7B32" w:rsidRPr="00C07F62" w:rsidRDefault="00DA7B32" w:rsidP="00760C91">
                    <w:pPr>
                      <w:rPr>
                        <w:rFonts w:ascii="Arial Black" w:hAnsi="Arial Black"/>
                        <w:b/>
                        <w:color w:val="051D49"/>
                        <w:sz w:val="24"/>
                      </w:rPr>
                    </w:pPr>
                    <w:r w:rsidRPr="00C07F62">
                      <w:rPr>
                        <w:rFonts w:cs="Arial"/>
                        <w:b/>
                        <w:color w:val="051D49"/>
                        <w:sz w:val="24"/>
                      </w:rPr>
                      <w:t>SOLUTION DELIVERY DIVISION</w:t>
                    </w:r>
                    <w:r w:rsidRPr="00C07F62">
                      <w:rPr>
                        <w:rFonts w:cs="Arial"/>
                        <w:b/>
                        <w:color w:val="051D49"/>
                        <w:sz w:val="24"/>
                      </w:rPr>
                      <w:tab/>
                    </w:r>
                    <w:r w:rsidRPr="00C07F62">
                      <w:rPr>
                        <w:rFonts w:cs="Arial"/>
                        <w:b/>
                        <w:color w:val="051D49"/>
                        <w:sz w:val="24"/>
                      </w:rPr>
                      <w:tab/>
                    </w:r>
                    <w:r w:rsidRPr="00C07F62">
                      <w:rPr>
                        <w:rFonts w:cs="Arial"/>
                        <w:b/>
                        <w:color w:val="051D49"/>
                        <w:sz w:val="24"/>
                      </w:rPr>
                      <w:tab/>
                    </w:r>
                    <w:r w:rsidRPr="00C07F62">
                      <w:rPr>
                        <w:rFonts w:cs="Arial"/>
                        <w:color w:val="051D49"/>
                        <w:sz w:val="24"/>
                      </w:rPr>
                      <w:t xml:space="preserve">                     </w:t>
                    </w:r>
                    <w:r>
                      <w:rPr>
                        <w:rFonts w:cs="Arial"/>
                        <w:color w:val="051D49"/>
                        <w:sz w:val="24"/>
                      </w:rPr>
                      <w:t xml:space="preserve">       </w:t>
                    </w:r>
                    <w:r w:rsidRPr="00C07F62">
                      <w:rPr>
                        <w:rFonts w:cs="Arial"/>
                        <w:color w:val="051D49"/>
                        <w:sz w:val="24"/>
                      </w:rPr>
                      <w:t xml:space="preserve"> </w:t>
                    </w:r>
                    <w:r w:rsidRPr="00C07F62">
                      <w:rPr>
                        <w:rFonts w:cs="Arial"/>
                        <w:color w:val="BFBFBF"/>
                        <w:sz w:val="24"/>
                      </w:rPr>
                      <w:t xml:space="preserve">DELIVERING SOLUTIONS, ADVANCING HEALTH CARE </w:t>
                    </w:r>
                  </w:p>
                </w:txbxContent>
              </v:textbox>
            </v:shape>
          </w:pict>
        </mc:Fallback>
      </mc:AlternateContent>
    </w:r>
    <w:r w:rsidR="00DA7B32" w:rsidRPr="00760C91">
      <w:rPr>
        <w:rFonts w:eastAsia="Calibri"/>
        <w:szCs w:val="22"/>
      </w:rPr>
      <w:tab/>
    </w:r>
    <w:r w:rsidR="00DA7B32" w:rsidRPr="00760C91">
      <w:rPr>
        <w:rFonts w:eastAsia="Calibri"/>
        <w:szCs w:val="22"/>
      </w:rPr>
      <w:tab/>
    </w:r>
  </w:p>
  <w:p w:rsidR="00DA7B32" w:rsidRDefault="00DA7B32" w:rsidP="004D04C0">
    <w:pPr>
      <w:tabs>
        <w:tab w:val="center" w:pos="4680"/>
        <w:tab w:val="right" w:pos="9360"/>
      </w:tabs>
      <w:spacing w:after="240" w:line="276" w:lineRule="auto"/>
      <w:rPr>
        <w:rFonts w:eastAsia="Calibri"/>
        <w:szCs w:val="22"/>
      </w:rPr>
    </w:pPr>
    <w:r>
      <w:rPr>
        <w:rFonts w:eastAsia="Calibri"/>
        <w:noProof/>
        <w:szCs w:val="22"/>
      </w:rPr>
      <mc:AlternateContent>
        <mc:Choice Requires="wps">
          <w:drawing>
            <wp:anchor distT="0" distB="0" distL="114300" distR="114300" simplePos="0" relativeHeight="251695616" behindDoc="0" locked="0" layoutInCell="1" allowOverlap="1" wp14:anchorId="79992A10" wp14:editId="03EF9C8E">
              <wp:simplePos x="0" y="0"/>
              <wp:positionH relativeFrom="column">
                <wp:posOffset>6305748</wp:posOffset>
              </wp:positionH>
              <wp:positionV relativeFrom="paragraph">
                <wp:posOffset>23281</wp:posOffset>
              </wp:positionV>
              <wp:extent cx="2422220" cy="273132"/>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220" cy="273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2A49BE">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96.5pt;margin-top:1.85pt;width:190.75pt;height: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okuA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xgjQVvo0RMbDLqXA4psefpOJ+D12IGfGeAY2uxS1d2DLL5rJOSypmLD7pSSfc1oCfRCe9M/uzri&#10;aAuy7j/JEsLQrZEOaKhUa2sH1UCADm16PrbGUingMCIRfGAqwBbNrsNrR86nyeF2p7T5wGSL7CLF&#10;Clrv0OnuQRvLhiYHFxtMyJw3jWt/Iy4OwHE8gdhw1dosC9fNlziIV/PVnHgkmq48EmSZd5cviTfN&#10;w9kku86Wyyz8ZeOGJKl5WTJhwxyUFZI/69xe46MmjtrSsuGlhbOUtNqsl41COwrKzt3nag6Wk5t/&#10;ScMVAXJ5lVIYkeA+ir18Op95JCcTL54Fcy8I4/t4GpCYZPllSg9csH9PCfUpjifRZBTTifSr3AL3&#10;vc2NJi03MDsa3qZ4fnSiiZXgSpSutYbyZlyflcLSP5UC2n1otBOs1eioVjOsB/c0Qidnq+a1LJ9B&#10;wkqCwkCMMPhgUUv1E6MehkiK9Y8tVQyj5qOAZxCHhNip4zZkMrMCVueW9bmFigKgUmwwGpdLM06q&#10;baf4poZI48MT8g6eTsWdqk+s9g8OBoVLbj/U7CQ63zuv0+hd/AYAAP//AwBQSwMEFAAGAAgAAAAh&#10;AGY8I2bdAAAACQEAAA8AAABkcnMvZG93bnJldi54bWxMj8FOwzAQRO9I/IO1SNyoDUkbErKpEIgr&#10;iEIrcXPjbRIRr6PYbcLf457gOJrRzJtyPdtenGj0nWOE24UCQVw703GD8PnxcnMPwgfNRveOCeGH&#10;PKyry4tSF8ZN/E6nTWhELGFfaIQ2hKGQ0tctWe0XbiCO3sGNVocox0aaUU+x3PbyTqmVtLrjuNDq&#10;gZ5aqr83R4uwfT187VL11jzb5TC5WUm2uUS8vpofH0AEmsNfGM74ER2qyLR3RzZe9Ah5nsQvASHJ&#10;QJz9JEuXIPYI6SoDWZXy/4PqFwAA//8DAFBLAQItABQABgAIAAAAIQC2gziS/gAAAOEBAAATAAAA&#10;AAAAAAAAAAAAAAAAAABbQ29udGVudF9UeXBlc10ueG1sUEsBAi0AFAAGAAgAAAAhADj9If/WAAAA&#10;lAEAAAsAAAAAAAAAAAAAAAAALwEAAF9yZWxzLy5yZWxzUEsBAi0AFAAGAAgAAAAhADsM+iS4AgAA&#10;wgUAAA4AAAAAAAAAAAAAAAAALgIAAGRycy9lMm9Eb2MueG1sUEsBAi0AFAAGAAgAAAAhAGY8I2bd&#10;AAAACQEAAA8AAAAAAAAAAAAAAAAAEgUAAGRycy9kb3ducmV2LnhtbFBLBQYAAAAABAAEAPMAAAAc&#10;BgAAAAA=&#10;" filled="f" stroked="f">
              <v:textbox>
                <w:txbxContent>
                  <w:p w:rsidR="00DA7B32" w:rsidRPr="00FF48DF" w:rsidRDefault="00DA7B32" w:rsidP="002A49BE">
                    <w:pPr>
                      <w:rPr>
                        <w:rFonts w:ascii="Arial Black" w:hAnsi="Arial Black"/>
                        <w:b/>
                        <w:color w:val="051D49"/>
                      </w:rPr>
                    </w:pPr>
                    <w:r>
                      <w:rPr>
                        <w:rFonts w:cs="Arial"/>
                        <w:color w:val="BFBFBF"/>
                      </w:rPr>
                      <w:t>TED-I to MDR    ICD 1300-1641-01</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73717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2" o:spid="_x0000_s2058" type="#_x0000_t136" style="position:absolute;left:0;text-align:left;margin-left:0;margin-top:0;width:558.35pt;height:101.5pt;rotation:315;z-index:-25159628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634F4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6" o:spid="_x0000_s2062" type="#_x0000_t136" style="position:absolute;left:0;text-align:left;margin-left:0;margin-top:0;width:558.35pt;height:101.5pt;rotation:315;z-index:-25158809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70350E" w:rsidP="00760C91">
    <w:pPr>
      <w:tabs>
        <w:tab w:val="left" w:pos="4006"/>
        <w:tab w:val="center" w:pos="4680"/>
        <w:tab w:val="left" w:pos="7167"/>
      </w:tabs>
      <w:spacing w:after="200" w:line="276" w:lineRule="auto"/>
      <w:rPr>
        <w:rFonts w:eastAsia="Calibri"/>
        <w:szCs w:val="22"/>
      </w:rPr>
    </w:pPr>
    <w:r>
      <w:rPr>
        <w:noProof/>
      </w:rPr>
      <w:pict w14:anchorId="72A8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7" o:spid="_x0000_s2063" type="#_x0000_t136" style="position:absolute;margin-left:0;margin-top:0;width:558.35pt;height:101.5pt;rotation:315;z-index:-25158604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DA7B32">
      <w:rPr>
        <w:rFonts w:eastAsia="Calibri"/>
        <w:noProof/>
        <w:szCs w:val="22"/>
      </w:rPr>
      <mc:AlternateContent>
        <mc:Choice Requires="wps">
          <w:drawing>
            <wp:anchor distT="0" distB="0" distL="114300" distR="114300" simplePos="0" relativeHeight="251676160" behindDoc="0" locked="0" layoutInCell="1" allowOverlap="1" wp14:anchorId="6A6D0226" wp14:editId="72F86DA7">
              <wp:simplePos x="0" y="0"/>
              <wp:positionH relativeFrom="column">
                <wp:posOffset>-231790</wp:posOffset>
              </wp:positionH>
              <wp:positionV relativeFrom="paragraph">
                <wp:posOffset>116958</wp:posOffset>
              </wp:positionV>
              <wp:extent cx="9016410" cy="223284"/>
              <wp:effectExtent l="0" t="0" r="0" b="57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410" cy="22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C07F62" w:rsidRDefault="00DA7B32" w:rsidP="00760C91">
                          <w:pPr>
                            <w:rPr>
                              <w:rFonts w:ascii="Arial Black" w:hAnsi="Arial Black"/>
                              <w:b/>
                              <w:color w:val="051D49"/>
                              <w:sz w:val="24"/>
                            </w:rPr>
                          </w:pPr>
                          <w:r w:rsidRPr="00C07F62">
                            <w:rPr>
                              <w:rFonts w:cs="Arial"/>
                              <w:b/>
                              <w:color w:val="051D49"/>
                              <w:sz w:val="24"/>
                            </w:rPr>
                            <w:t>SOLUTION DELIVERY DIVISION</w:t>
                          </w:r>
                          <w:r w:rsidRPr="00C07F62">
                            <w:rPr>
                              <w:rFonts w:cs="Arial"/>
                              <w:b/>
                              <w:color w:val="051D49"/>
                              <w:sz w:val="24"/>
                            </w:rPr>
                            <w:tab/>
                          </w:r>
                          <w:r w:rsidRPr="00C07F62">
                            <w:rPr>
                              <w:rFonts w:cs="Arial"/>
                              <w:b/>
                              <w:color w:val="051D49"/>
                              <w:sz w:val="24"/>
                            </w:rPr>
                            <w:tab/>
                          </w:r>
                          <w:r w:rsidRPr="00C07F62">
                            <w:rPr>
                              <w:rFonts w:cs="Arial"/>
                              <w:b/>
                              <w:color w:val="051D49"/>
                              <w:sz w:val="24"/>
                            </w:rPr>
                            <w:tab/>
                          </w:r>
                          <w:r w:rsidRPr="00C07F62">
                            <w:rPr>
                              <w:rFonts w:cs="Arial"/>
                              <w:color w:val="051D49"/>
                              <w:sz w:val="24"/>
                            </w:rPr>
                            <w:t xml:space="preserve">                     </w:t>
                          </w:r>
                          <w:r>
                            <w:rPr>
                              <w:rFonts w:cs="Arial"/>
                              <w:color w:val="051D49"/>
                              <w:sz w:val="24"/>
                            </w:rPr>
                            <w:t xml:space="preserve">       </w:t>
                          </w:r>
                          <w:r w:rsidRPr="00C07F62">
                            <w:rPr>
                              <w:rFonts w:cs="Arial"/>
                              <w:color w:val="051D49"/>
                              <w:sz w:val="24"/>
                            </w:rPr>
                            <w:t xml:space="preserve"> </w:t>
                          </w:r>
                          <w:r w:rsidRPr="00C07F62">
                            <w:rPr>
                              <w:rFonts w:cs="Arial"/>
                              <w:color w:val="BFBFBF"/>
                              <w:sz w:val="24"/>
                            </w:rPr>
                            <w:t xml:space="preserve">DELIVERING SOLUTIONS, ADVANCING HEALTH CARE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18.25pt;margin-top:9.2pt;width:709.95pt;height:17.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XuAIAAMI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FohpGgHdTogY0G3coRRTY9Q69TuHXfwz0zwjGU2VHV/Z0sv2ok5KqhYstulJJDw2gF4YX2pX/2&#10;dMLRFmQzfJAVuKE7Ix3QWKvO5g6ygQAdyvR4Ko0NpYTDJAjnJARTCbYouoxi4lzQ9Pi6V9q8Y7JD&#10;dpFhBaV36HR/p42NhqbHK9aZkAVvW1f+Vjw7gIvTCfiGp9Zmo3DV/JEEyTpex8Qj0XztkSDPvZti&#10;Rbx5ES5m+WW+WuXhT+s3JGnDq4oJ6+aorJD8WeUOGp80cdKWli2vLJwNSavtZtUqtKeg7MJ9h4Sc&#10;XfOfh+GSAFxeUAojEtxGiVfM44VHCjLzkkUQe0GY3CbzgCQkL55TuuOC/TslNEBZZyA7R+e33AL3&#10;veZG044bmB0t7zIcny7R1EpwLSpXWkN5O63PUmHDf0oFlPtYaCdYq9FJrWbcjK41wlMjbGT1CBJW&#10;EhQGYoTBB4tGqu8YDTBEMqy/7ahiGLXvBbRBEhJip47bkNkigo06t2zOLVSUAJVhg9G0XJlpUu16&#10;xbcNeJoaT8gbaJ2aO1XbHpuiOjQcDApH7jDU7CQ637tbT6N3+QsAAP//AwBQSwMEFAAGAAgAAAAh&#10;ALmstOLeAAAACgEAAA8AAABkcnMvZG93bnJldi54bWxMj01PwzAMhu9I/IfISNy2BLpWXWk6IRBX&#10;EOND2i1rvLaicaomW8u/xzuxm6330evH5WZ2vTjhGDpPGu6WCgRS7W1HjYbPj5dFDiJEQ9b0nlDD&#10;LwbYVNdXpSmsn+gdT9vYCC6hUBgNbYxDIWWoW3QmLP2AxNnBj85EXsdG2tFMXO56ea9UJp3piC+0&#10;ZsCnFuuf7dFp+Ho97L5X6q15dukw+VlJcmup9e3N/PgAIuIc/2E467M6VOy090eyQfQaFkmWMspB&#10;vgJxBpI84WmvIU0ykFUpL1+o/gAAAP//AwBQSwECLQAUAAYACAAAACEAtoM4kv4AAADhAQAAEwAA&#10;AAAAAAAAAAAAAAAAAAAAW0NvbnRlbnRfVHlwZXNdLnhtbFBLAQItABQABgAIAAAAIQA4/SH/1gAA&#10;AJQBAAALAAAAAAAAAAAAAAAAAC8BAABfcmVscy8ucmVsc1BLAQItABQABgAIAAAAIQCY/F7XuAIA&#10;AMIFAAAOAAAAAAAAAAAAAAAAAC4CAABkcnMvZTJvRG9jLnhtbFBLAQItABQABgAIAAAAIQC5rLTi&#10;3gAAAAoBAAAPAAAAAAAAAAAAAAAAABIFAABkcnMvZG93bnJldi54bWxQSwUGAAAAAAQABADzAAAA&#10;HQYAAAAA&#10;" filled="f" stroked="f">
              <v:textbox>
                <w:txbxContent>
                  <w:p w:rsidR="00DA7B32" w:rsidRPr="00C07F62" w:rsidRDefault="00DA7B32" w:rsidP="00760C91">
                    <w:pPr>
                      <w:rPr>
                        <w:rFonts w:ascii="Arial Black" w:hAnsi="Arial Black"/>
                        <w:b/>
                        <w:color w:val="051D49"/>
                        <w:sz w:val="24"/>
                      </w:rPr>
                    </w:pPr>
                    <w:r w:rsidRPr="00C07F62">
                      <w:rPr>
                        <w:rFonts w:cs="Arial"/>
                        <w:b/>
                        <w:color w:val="051D49"/>
                        <w:sz w:val="24"/>
                      </w:rPr>
                      <w:t>SOLUTION DELIVERY DIVISION</w:t>
                    </w:r>
                    <w:r w:rsidRPr="00C07F62">
                      <w:rPr>
                        <w:rFonts w:cs="Arial"/>
                        <w:b/>
                        <w:color w:val="051D49"/>
                        <w:sz w:val="24"/>
                      </w:rPr>
                      <w:tab/>
                    </w:r>
                    <w:r w:rsidRPr="00C07F62">
                      <w:rPr>
                        <w:rFonts w:cs="Arial"/>
                        <w:b/>
                        <w:color w:val="051D49"/>
                        <w:sz w:val="24"/>
                      </w:rPr>
                      <w:tab/>
                    </w:r>
                    <w:r w:rsidRPr="00C07F62">
                      <w:rPr>
                        <w:rFonts w:cs="Arial"/>
                        <w:b/>
                        <w:color w:val="051D49"/>
                        <w:sz w:val="24"/>
                      </w:rPr>
                      <w:tab/>
                    </w:r>
                    <w:r w:rsidRPr="00C07F62">
                      <w:rPr>
                        <w:rFonts w:cs="Arial"/>
                        <w:color w:val="051D49"/>
                        <w:sz w:val="24"/>
                      </w:rPr>
                      <w:t xml:space="preserve">                     </w:t>
                    </w:r>
                    <w:r>
                      <w:rPr>
                        <w:rFonts w:cs="Arial"/>
                        <w:color w:val="051D49"/>
                        <w:sz w:val="24"/>
                      </w:rPr>
                      <w:t xml:space="preserve">       </w:t>
                    </w:r>
                    <w:r w:rsidRPr="00C07F62">
                      <w:rPr>
                        <w:rFonts w:cs="Arial"/>
                        <w:color w:val="051D49"/>
                        <w:sz w:val="24"/>
                      </w:rPr>
                      <w:t xml:space="preserve"> </w:t>
                    </w:r>
                    <w:r w:rsidRPr="00C07F62">
                      <w:rPr>
                        <w:rFonts w:cs="Arial"/>
                        <w:color w:val="BFBFBF"/>
                        <w:sz w:val="24"/>
                      </w:rPr>
                      <w:t xml:space="preserve">DELIVERING SOLUTIONS, ADVANCING HEALTH CARE </w:t>
                    </w:r>
                  </w:p>
                </w:txbxContent>
              </v:textbox>
            </v:shape>
          </w:pict>
        </mc:Fallback>
      </mc:AlternateContent>
    </w:r>
    <w:r w:rsidR="00DA7B32" w:rsidRPr="00760C91">
      <w:rPr>
        <w:rFonts w:eastAsia="Calibri"/>
        <w:szCs w:val="22"/>
      </w:rPr>
      <w:tab/>
    </w:r>
    <w:r w:rsidR="00DA7B32" w:rsidRPr="00760C91">
      <w:rPr>
        <w:rFonts w:eastAsia="Calibri"/>
        <w:szCs w:val="22"/>
      </w:rPr>
      <w:tab/>
    </w:r>
    <w:r w:rsidR="00DA7B32" w:rsidRPr="00760C91">
      <w:rPr>
        <w:rFonts w:eastAsia="Calibri"/>
        <w:szCs w:val="22"/>
      </w:rPr>
      <w:tab/>
    </w:r>
  </w:p>
  <w:p w:rsidR="00DA7B32" w:rsidRDefault="00DA7B32" w:rsidP="002A49BE">
    <w:pPr>
      <w:tabs>
        <w:tab w:val="center" w:pos="4680"/>
        <w:tab w:val="right" w:pos="9360"/>
      </w:tabs>
      <w:spacing w:after="360" w:line="276" w:lineRule="auto"/>
      <w:rPr>
        <w:rFonts w:eastAsia="Calibri"/>
        <w:szCs w:val="22"/>
      </w:rPr>
    </w:pPr>
    <w:r>
      <w:rPr>
        <w:rFonts w:eastAsia="Calibri"/>
        <w:noProof/>
        <w:szCs w:val="22"/>
      </w:rPr>
      <mc:AlternateContent>
        <mc:Choice Requires="wps">
          <w:drawing>
            <wp:anchor distT="0" distB="0" distL="114300" distR="114300" simplePos="0" relativeHeight="251697664" behindDoc="0" locked="0" layoutInCell="1" allowOverlap="1" wp14:anchorId="3F93978E" wp14:editId="1C29EE0B">
              <wp:simplePos x="0" y="0"/>
              <wp:positionH relativeFrom="column">
                <wp:posOffset>6305748</wp:posOffset>
              </wp:positionH>
              <wp:positionV relativeFrom="paragraph">
                <wp:posOffset>119933</wp:posOffset>
              </wp:positionV>
              <wp:extent cx="2422220" cy="273132"/>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220" cy="273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2A49BE">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96.5pt;margin-top:9.45pt;width:190.75pt;height:2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yXugIAAMIFAAAOAAAAZHJzL2Uyb0RvYy54bWysVNtu2zAMfR+wfxD07voS5WKjTtHG8TCg&#10;uwDtPkCx5ViYLXmSErsr9u+j5Nzavgzb9CBIIkUekoe8vhnaBu2Z0lyKFIdXAUZMFLLkYpvib4+5&#10;t8BIGypK2kjBUvzENL5Zvn933XcJi2Qtm5IpBEaETvouxbUxXeL7uqhZS/WV7JgAYSVVSw1c1dYv&#10;Fe3Betv4URDM/F6qslOyYFrDazYK8dLZrypWmC9VpZlBTYoBm3G7cvvG7v7ymiZbRbuaFwcY9C9Q&#10;tJQLcHoylVFD0U7xN6ZaXiipZWWuCtn6sqp4wVwMEE0YvIrmoaYdc7FAcnR3SpP+f2aLz/uvCvEy&#10;xVNIj6At1OiRDQbdyQFFNj19pxPQeuhAzwzwDGV2oeruXhbfNRJyVVOxZbdKyb5mtAR4of3pX3wd&#10;7WhrZNN/kiW4oTsjnaGhUq3NHWQDgXXA8XQqjYVSwGNEIlggKkAWzSfhxIHzaXL83SltPjDZIntI&#10;sYLSO+t0f6+NRUOTo4p1JmTOm8aVvxEvHkBxfAHf8NXKLApXzec4iNeL9YJ4JJqtPRJkmXebr4g3&#10;y8P5NJtkq1UW/rJ+Q5LUvCyZsG6OzArJn1XuwPGREyduadnw0pqzkLTablaNQnsKzM7dcjkHyVnN&#10;fwnDJQFieRVSGJHgLoq9fLaYeyQnUy+eBwsvCOO7eBaQmGT5y5DuuWD/HhLqUxxPo+lIpjPoV7EF&#10;br2NjSYtNzA7Gt6meHFSooml4FqUrrSG8mY8X6TCwj+nAsp9LLQjrOXoyFYzbAbXGuHk2AgbWT4B&#10;hZUEhgEZYfDBoZbqJ0Y9DJEU6x87qhhGzUcBbRCHhICacRcynVsCq0vJ5lJCRQGmUmwwGo8rM06q&#10;Xaf4tgZPY+MJeQutU3HHattjI6pDw8GgcMEdhpqdRJd3p3UevcvfAAAA//8DAFBLAwQUAAYACAAA&#10;ACEAuEXhu94AAAAKAQAADwAAAGRycy9kb3ducmV2LnhtbEyPzU7DMBCE70i8g7VI3Khd+kMdsqkQ&#10;iCuohVbi5sbbJCJeR7HbhLfHPcFxNKOZb/L16Fpxpj40nhGmEwWCuPS24Qrh8+P1bgUiRMPWtJ4J&#10;4YcCrIvrq9xk1g+8ofM2ViKVcMgMQh1jl0kZypqcCRPfESfv6HtnYpJ9JW1vhlTuWnmv1FI603Ba&#10;qE1HzzWV39uTQ9i9Hb/2c/VevbhFN/hRSXZaIt7ejE+PICKN8S8MF/yEDkViOvgT2yBaBK1n6UtM&#10;xkqDuARmD/MFiAPCcqpBFrn8f6H4BQAA//8DAFBLAQItABQABgAIAAAAIQC2gziS/gAAAOEBAAAT&#10;AAAAAAAAAAAAAAAAAAAAAABbQ29udGVudF9UeXBlc10ueG1sUEsBAi0AFAAGAAgAAAAhADj9If/W&#10;AAAAlAEAAAsAAAAAAAAAAAAAAAAALwEAAF9yZWxzLy5yZWxzUEsBAi0AFAAGAAgAAAAhAPNMjJe6&#10;AgAAwgUAAA4AAAAAAAAAAAAAAAAALgIAAGRycy9lMm9Eb2MueG1sUEsBAi0AFAAGAAgAAAAhALhF&#10;4bveAAAACgEAAA8AAAAAAAAAAAAAAAAAFAUAAGRycy9kb3ducmV2LnhtbFBLBQYAAAAABAAEAPMA&#10;AAAfBgAAAAA=&#10;" filled="f" stroked="f">
              <v:textbox>
                <w:txbxContent>
                  <w:p w:rsidR="00DA7B32" w:rsidRPr="00FF48DF" w:rsidRDefault="00DA7B32" w:rsidP="002A49BE">
                    <w:pPr>
                      <w:rPr>
                        <w:rFonts w:ascii="Arial Black" w:hAnsi="Arial Black"/>
                        <w:b/>
                        <w:color w:val="051D49"/>
                      </w:rPr>
                    </w:pPr>
                    <w:r>
                      <w:rPr>
                        <w:rFonts w:cs="Arial"/>
                        <w:color w:val="BFBFBF"/>
                      </w:rPr>
                      <w:t>TED-I to MDR    ICD 1300-1641-01</w:t>
                    </w:r>
                  </w:p>
                </w:txbxContent>
              </v:textbox>
            </v:shape>
          </w:pict>
        </mc:Fallback>
      </mc:AlternateContent>
    </w:r>
    <w:r>
      <w:rPr>
        <w:rFonts w:eastAsia="Calibri"/>
        <w:noProof/>
        <w:szCs w:val="22"/>
      </w:rPr>
      <mc:AlternateContent>
        <mc:Choice Requires="wpg">
          <w:drawing>
            <wp:anchor distT="0" distB="0" distL="114300" distR="114300" simplePos="0" relativeHeight="251677184" behindDoc="0" locked="0" layoutInCell="1" allowOverlap="1" wp14:anchorId="0F9DCC1A" wp14:editId="33ABCC73">
              <wp:simplePos x="0" y="0"/>
              <wp:positionH relativeFrom="column">
                <wp:posOffset>-157362</wp:posOffset>
              </wp:positionH>
              <wp:positionV relativeFrom="paragraph">
                <wp:posOffset>28457</wp:posOffset>
              </wp:positionV>
              <wp:extent cx="8888819" cy="95693"/>
              <wp:effectExtent l="0" t="0" r="7620" b="0"/>
              <wp:wrapNone/>
              <wp:docPr id="26" name="Group 27"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8819" cy="95693"/>
                        <a:chOff x="682" y="1189"/>
                        <a:chExt cx="9792" cy="144"/>
                      </a:xfrm>
                    </wpg:grpSpPr>
                    <wps:wsp>
                      <wps:cNvPr id="27"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8"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9"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0"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Page dash" style="position:absolute;margin-left:-12.4pt;margin-top:2.25pt;width:699.9pt;height:7.55pt;z-index:251677184"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69hgMAAOQQAAAOAAAAZHJzL2Uyb0RvYy54bWzsWNtu2zAMfR+wfxD0nvoSJ76gadFbigHd&#10;VqzbByi2bAuzJU9S6nbD/n2UlKRN2l3QLXlZ/OBYpkSRhzyknMPju7ZBt1QqJvgEBwc+RpTnomC8&#10;muBPH6eDBCOlCS9IIzid4Huq8PHR61eHfZfRUNSiKahEoISrrO8muNa6yzxP5TVtiToQHeUgLIVs&#10;iYahrLxCkh60t40X+v7Y64UsOilyqhS8PXdCfGT1lyXN9fuyVFSjZoLBNm3v0t5n5u4dHZKskqSr&#10;Wb4wg7zAipYwDpuuVJ0TTdBcsieqWpZLoUSpD3LReqIsWU6tD+BN4G94cynFvLO+VFlfdSuYANoN&#10;nF6sNn93ey0RKyY4HGPESQsxstuiMAa4mG7gxTWpKCqIqg1cfVdlsOpSdjfdtXQ+w+OVyD8rEHub&#10;cjOu3GQ069+KAhSSuRYWrrtStkYFAIHubFTuV1Ghdxrl8DIxV5BilIMsHY3ToYtaXkNozapxEmIE&#10;siBI0qXoYrE4jVMQmpVBFBmhRzK3qTV0YZjxCvJPPUCs/g7im5p01EZOGbCWEAOkDuIPkJiEVw1F&#10;Y4epnbYEVDk0ERdnNcyiJ1KKvqakAKsC64QxF/S6BWagIBa/hfcpUEuMw6H/E5hI1kmlL6lokXmY&#10;YAmm29iR2yulHaLLKSaUSjSsmLKmsQNZzc4aiW6J4d8oOI9shCAIa9MabiZzYZY5je4NmAd7GJkx&#10;1PLpWxqEkX8apoPpOIkH0TQaDdLYTwZ+kJ6mYz9Ko/Ppd2NgEGU1KwrKrxinS24H0Z8FdlFlHCst&#10;u1EPHBlFPlQR0lRQ7HItLQ5rnqg1h31zLbJubVrLNJS9hrWQ3qtJJDMxvuAFQEAyTVjjnr11V2wO&#10;Ax7LX4sQZLNLApfKM1HcQ0JIAQEDg6FAw0Mt5FeMeih2E6y+zImkGDVvOCRVCuQw1dEOolEcwkA+&#10;lsweSwjPQZUDALnBmXY1dd5JVtWwV2Ch4eIEmF4ymybGQmeXrRKWb7siHnShTeLFOyTe0B8Comsl&#10;6hHzhs8XqH/IvCAKz0bJc4m4Z55BZc88OHxtp+VB395knk1EUw1WHQzawZZa3miY/oJ52+95UTg6&#10;SWyP3/e8fc/bZc8zHWeTefbwtSPmxbE5Ujzf8+JhtPWeB2fC5HR55F87fO173n/b8+xHH3xK27Pz&#10;4rPffKs/HtvT6cOfE0c/AAAA//8DAFBLAwQUAAYACAAAACEA+lMCzOAAAAAJAQAADwAAAGRycy9k&#10;b3ducmV2LnhtbEyPQU/CQBCF7yb+h82YeINtgaLWbgkh6omQCCbG29Ad2obubNNd2vLvXU56e5M3&#10;ee972Wo0jeipc7VlBfE0AkFcWF1zqeDr8D55BuE8ssbGMim4koNVfn+XYartwJ/U730pQgi7FBVU&#10;3replK6oyKCb2pY4eCfbGfTh7EqpOxxCuGnkLIqW0mDNoaHCljYVFef9xSj4GHBYz+O3fns+ba4/&#10;h2T3vY1JqceHcf0KwtPo/57hhh/QIQ9MR3th7USjYDJbBHSvYJGAuPnzpySMOwb1sgSZZ/L/gvwX&#10;AAD//wMAUEsBAi0AFAAGAAgAAAAhALaDOJL+AAAA4QEAABMAAAAAAAAAAAAAAAAAAAAAAFtDb250&#10;ZW50X1R5cGVzXS54bWxQSwECLQAUAAYACAAAACEAOP0h/9YAAACUAQAACwAAAAAAAAAAAAAAAAAv&#10;AQAAX3JlbHMvLnJlbHNQSwECLQAUAAYACAAAACEA2hk+vYYDAADkEAAADgAAAAAAAAAAAAAAAAAu&#10;AgAAZHJzL2Uyb0RvYy54bWxQSwECLQAUAAYACAAAACEA+lMCzOAAAAAJAQAADwAAAAAAAAAAAAAA&#10;AADgBQAAZHJzL2Rvd25yZXYueG1sUEsFBgAAAAAEAAQA8wAAAO0GA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GgMUA&#10;AADbAAAADwAAAGRycy9kb3ducmV2LnhtbESPQWsCMRSE74X+h/CE3mpWKVZW49KVFnoRrNpDb4/N&#10;c7N087LdpGv890YQPA4z8w2zLKJtxUC9bxwrmIwzEMSV0w3XCg77j+c5CB+QNbaOScGZPBSrx4cl&#10;5tqd+IuGXahFgrDPUYEJocul9JUhi37sOuLkHV1vMSTZ11L3eEpw28ppls2kxYbTgsGO1oaq392/&#10;VRCyTXwp59vy/cdsmu+4/ZsNa1TqaRTfFiACxXAP39qfWsH0Fa5f0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8aAxQAAANsAAAAPAAAAAAAAAAAAAAAAAJgCAABkcnMv&#10;ZG93bnJldi54bWxQSwUGAAAAAAQABAD1AAAAigM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XwrwA&#10;AADbAAAADwAAAGRycy9kb3ducmV2LnhtbERPvQrCMBDeBd8hnOAimuogUk2LiKKDi9oHOJqzLTaX&#10;0sS2vr0ZBMeP73+XDqYWHbWusqxguYhAEOdWV1woyB6n+QaE88gaa8uk4EMO0mQ82mGsbc836u6+&#10;ECGEXYwKSu+bWEqXl2TQLWxDHLinbQ36ANtC6hb7EG5quYqitTRYcWgosaFDSfnr/jYK0B5kk/XL&#10;Y3Y2VzM77p/00p1S08mw34LwNPi/+Oe+aAWrMDZ8CT9AJ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2RfCvAAAANsAAAAPAAAAAAAAAAAAAAAAAJgCAABkcnMvZG93bnJldi54&#10;bWxQSwUGAAAAAAQABAD1AAAAgQM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9XycIA&#10;AADbAAAADwAAAGRycy9kb3ducmV2LnhtbESPQWsCMRSE7wX/Q3hCbzVxBamrUbSgVG9d2/tj89wN&#10;bl6WTarrvzeC4HGYmW+Yxap3jbhQF6xnDeORAkFcemO50vB73H58gggR2WDjmTTcKMBqOXhbYG78&#10;lX/oUsRKJAiHHDXUMba5lKGsyWEY+ZY4eSffOYxJdpU0HV4T3DUyU2oqHVpOCzW29FVTeS7+nYbi&#10;b6z6yfq4y/b2UO432a1QO6v1+7Bfz0FE6uMr/Gx/Gw3ZDB5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1fJwgAAANsAAAAPAAAAAAAAAAAAAAAAAJgCAABkcnMvZG93&#10;bnJldi54bWxQSwUGAAAAAAQABAD1AAAAhwM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O38EA&#10;AADbAAAADwAAAGRycy9kb3ducmV2LnhtbERPy2rCQBTdF/yH4Qru6kQFK9FRfCAIQqkPXF8z1ySa&#10;uRMzY5L26zuLQpeH854tWlOImiqXW1Yw6EcgiBOrc04VnE/b9wkI55E1FpZJwTc5WMw7bzOMtW34&#10;QPXRpyKEsItRQeZ9GUvpkowMur4tiQN3s5VBH2CVSl1hE8JNIYdRNJYGcw4NGZa0zih5HF9GgX/u&#10;musnfzy/7hfanw8/bb2RK6V63XY5BeGp9f/iP/dOKxiF9eFL+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gTt/BAAAA2wAAAA8AAAAAAAAAAAAAAAAAmAIAAGRycy9kb3du&#10;cmV2LnhtbFBLBQYAAAAABAAEAPUAAACGAwAAAAA=&#10;" fillcolor="#7088b4" stroked="f" strokeweight="2pt"/>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4CE83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5" o:spid="_x0000_s2061" type="#_x0000_t136" style="position:absolute;left:0;text-align:left;margin-left:0;margin-top:0;width:558.35pt;height:101.5pt;rotation:315;z-index:-251590144;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03A4D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9" o:spid="_x0000_s2065" type="#_x0000_t136" style="position:absolute;left:0;text-align:left;margin-left:0;margin-top:0;width:558.35pt;height:101.5pt;rotation:315;z-index:-251581952;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70350E" w:rsidP="00760C91">
    <w:pPr>
      <w:tabs>
        <w:tab w:val="left" w:pos="4006"/>
        <w:tab w:val="center" w:pos="4680"/>
        <w:tab w:val="left" w:pos="7167"/>
      </w:tabs>
      <w:spacing w:after="200" w:line="276" w:lineRule="auto"/>
      <w:rPr>
        <w:rFonts w:eastAsia="Calibri"/>
        <w:szCs w:val="22"/>
      </w:rPr>
    </w:pPr>
    <w:r>
      <w:rPr>
        <w:noProof/>
      </w:rPr>
      <w:pict w14:anchorId="44077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2" o:spid="_x0000_s2051" type="#_x0000_t136" style="position:absolute;margin-left:0;margin-top:0;width:558.35pt;height:101.5pt;rotation:315;z-index:-251610624;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DA7B32">
      <w:rPr>
        <w:rFonts w:eastAsia="Calibri"/>
        <w:noProof/>
        <w:szCs w:val="22"/>
      </w:rPr>
      <mc:AlternateContent>
        <mc:Choice Requires="wpg">
          <w:drawing>
            <wp:anchor distT="0" distB="0" distL="114300" distR="114300" simplePos="0" relativeHeight="251652608" behindDoc="0" locked="0" layoutInCell="1" allowOverlap="1" wp14:anchorId="62541E46" wp14:editId="501A3B65">
              <wp:simplePos x="0" y="0"/>
              <wp:positionH relativeFrom="column">
                <wp:posOffset>-510540</wp:posOffset>
              </wp:positionH>
              <wp:positionV relativeFrom="paragraph">
                <wp:posOffset>363855</wp:posOffset>
              </wp:positionV>
              <wp:extent cx="6967220" cy="91440"/>
              <wp:effectExtent l="3810" t="1905" r="1270" b="1905"/>
              <wp:wrapNone/>
              <wp:docPr id="14" name="Group 8"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91440"/>
                        <a:chOff x="682" y="1189"/>
                        <a:chExt cx="9792" cy="144"/>
                      </a:xfrm>
                    </wpg:grpSpPr>
                    <wps:wsp>
                      <wps:cNvPr id="15"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6"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8"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alt="Title: Page dash" style="position:absolute;margin-left:-40.2pt;margin-top:28.65pt;width:548.6pt;height:7.2pt;z-index:251652608"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02igMAAOMQAAAOAAAAZHJzL2Uyb0RvYy54bWzsWNtu2zAMfR+wfxD0nvoSJ76gbtFbigHd&#10;VqzbByi2bAuzJU9S6nbD/n2UlKRNL9vQtX1Z+uBapkRRhzwkld39q65Fl1QqJniOgx0fI8oLUTJe&#10;5/jL59kowUhpwkvSCk5zfE0V3t97+2Z36DMaika0JZUIlHCVDX2OG637zPNU0dCOqB3RUw7CSsiO&#10;aBjK2islGUB713qh70+9Qciyl6KgSsHXYyfEe1Z/VdFCf6wqRTVqcwy2afuU9jk3T29vl2S1JH3D&#10;iqUZ5AlWdIRx2HSt6phoghaS3VPVsUIKJSq9U4jOE1XFCmrPAKcJ/DunOZVi0duz1NlQ92uYANo7&#10;OD1ZbfHh8lwiVoLvIow46cBHdlsEjtNMtzA+JzVFJVGNQWvo6wwWncr+oj+X7sjweiaKrwrE3l25&#10;GdduMpoP70UJCslCC4vWVSU7owJwQFfWKddrp9ArjQr4OE2ncRiC7wqQpUEULZ1WNOBZs2qahBiB&#10;LAiS1PmzaE6Wi9M4BaFZCQuN0COZ29QaujTMnArCT90grP4N4YuG9NQ6ThmwVghPVgh/grgkvG4p&#10;mjpM7bQVoMqhibg4amAWPZBSDA0lJVgV2EMYc0GvW2AGCnzxR3jvA7XCOBz7j8BEsl4qfUpFh8xL&#10;jiWYbn1HLs+UdoiuphhXKtGycsba1g5kPT9qJbokhn6T4DiyHgInbExruZnMhVnmNLovYB7sYWTG&#10;UEunH2kQRv5hmI5m0yQeRbNoMkpjPxn5QXqYTv0ojY5nP42BQZQ1rCwpP2OcrqgdRH/n2GWScaS0&#10;5EZDjsNJ5EMgkraGXFdoaXHYOInaOLBv/pZRtzGtYxqyXsu6HCfrSSQzPj7hJUBAMk1Y6969zaPY&#10;GAY8Vv8tQhDNLghcKM9FeQ0BIQU4DAyG/AwvjZDfMRog1+VYfVsQSTFq33EIKscqpO0gmsSGbfK2&#10;ZH5bQngBqhwAyA2OtEupi16yuoG9AgsNFwfA9IrZMDEWOrtslrB8ey3iTe8TL35F4o39MSC6kaJu&#10;MW/8cIJ6RuYFUXg0SR4KxC3zDCpb5kHv9TIlL77PPBuIJhusKxiUgxcqeZNx+hvmvXzNi8LJQWJr&#10;/LbmbWveq9Y86N9dO3/TbNrm65WYF8fQqD9S8+Ix3DUeasqfseZBT5gcrlr+jeZrW/P+25pnL31w&#10;k7a98/LWb67qt8e2O735bWLvFwAAAP//AwBQSwMEFAAGAAgAAAAhAJykeBThAAAACgEAAA8AAABk&#10;cnMvZG93bnJldi54bWxMj1FrwjAUhd8H+w/hDvamSea0UpuKyLYnGUwHw7fYXNtic1Oa2NZ/v/i0&#10;PV7uxznfydajbViPna8dKZBTAQypcKamUsH34X2yBOaDJqMbR6jghh7W+eNDplPjBvrCfh9KFkPI&#10;p1pBFUKbcu6LCq32U9cixd/ZdVaHeHYlN50eYrht+IsQC251TbGh0i1uKywu+6tV8DHoYTOTb/3u&#10;ct7ejof5589OolLPT+NmBSzgGP5guOtHdcij08ldyXjWKJgsxWtEFcyTGbA7IOQijjkpSGQCPM/4&#10;/wn5LwAAAP//AwBQSwECLQAUAAYACAAAACEAtoM4kv4AAADhAQAAEwAAAAAAAAAAAAAAAAAAAAAA&#10;W0NvbnRlbnRfVHlwZXNdLnhtbFBLAQItABQABgAIAAAAIQA4/SH/1gAAAJQBAAALAAAAAAAAAAAA&#10;AAAAAC8BAABfcmVscy8ucmVsc1BLAQItABQABgAIAAAAIQCOT402igMAAOMQAAAOAAAAAAAAAAAA&#10;AAAAAC4CAABkcnMvZTJvRG9jLnhtbFBLAQItABQABgAIAAAAIQCcpHgU4QAAAAoBAAAPAAAAAAAA&#10;AAAAAAAAAOQFAABkcnMvZG93bnJldi54bWxQSwUGAAAAAAQABADzAAAA8gY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30cIA&#10;AADbAAAADwAAAGRycy9kb3ducmV2LnhtbERPS2sCMRC+F/wPYYTearZSRVajVGmhF8H6OHgbNuNm&#10;cTNZN+ka/70RCt7m43vObBFtLTpqfeVYwfsgA0FcOF1xqWC/+36bgPABWWPtmBTcyMNi3nuZYa7d&#10;lX+p24ZSpBD2OSowITS5lL4wZNEPXEOcuJNrLYYE21LqFq8p3NZymGVjabHi1GCwoZWh4rz9swpC&#10;to4fy8lm+XU06+oQN5dxt0KlXvvxcwoiUAxP8b/7R6f5I3j8kg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fRwgAAANsAAAAPAAAAAAAAAAAAAAAAAJgCAABkcnMvZG93&#10;bnJldi54bWxQSwUGAAAAAAQABAD1AAAAhwM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slrwA&#10;AADbAAAADwAAAGRycy9kb3ducmV2LnhtbERPSwrCMBDdC94hjOBGNNWFSDWKiKILN2oPMDTTDzaT&#10;0sS23t4Igrt5vO9sdr2pREuNKy0rmM8iEMSp1SXnCpLHaboC4TyyxsoyKXiTg912ONhgrG3HN2rv&#10;PhchhF2MCgrv61hKlxZk0M1sTRy4zDYGfYBNLnWDXQg3lVxE0VIaLDk0FFjToaD0eX8ZBWgPsk66&#10;+TE5m6uZHPcZPXWr1HjU79cgPPX+L/65LzrMX8L3l3CA3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ZuyWvAAAANsAAAAPAAAAAAAAAAAAAAAAAJgCAABkcnMvZG93bnJldi54&#10;bWxQSwUGAAAAAAQABAD1AAAAgQM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snb8A&#10;AADbAAAADwAAAGRycy9kb3ducmV2LnhtbERPTYvCMBC9L/gfwgh7WxMruFKNogvK6m3r7n1oxjbY&#10;TEqT1frvjSB4m8f7nMWqd424UBesZw3jkQJBXHpjudLwe9x+zECEiGyw8UwabhRgtRy8LTA3/so/&#10;dCliJVIIhxw11DG2uZShrMlhGPmWOHEn3zmMCXaVNB1eU7hrZKbUVDq0nBpqbOmrpvJc/DsNxd9Y&#10;9ZP1cZft7aHcb7JboXZW6/dhv56DiNTHl/jp/jZp/ic8fk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wKydvwAAANsAAAAPAAAAAAAAAAAAAAAAAJgCAABkcnMvZG93bnJl&#10;di54bWxQSwUGAAAAAAQABAD1AAAAhAM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eucYA&#10;AADbAAAADwAAAGRycy9kb3ducmV2LnhtbESPS2vDQAyE74X8h0WB3Jp1ekiLm03Ig0KgUJoHOate&#10;xXbi1Trere3211eHQm4SM5r5NFv0rlItNaH0bGAyTkARZ96WnBs4Ht4eX0CFiGyx8kwGfijAYj54&#10;mGFqfcc7avcxVxLCIUUDRYx1qnXICnIYxr4mFu3sG4dR1ibXtsFOwl2ln5Jkqh2WLA0F1rQuKLvu&#10;v52BeNt2Xx/8fPu8nOj9uPvt241eGTMa9stXUJH6eDf/X2+t4Aus/CID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MeucYAAADbAAAADwAAAAAAAAAAAAAAAACYAgAAZHJz&#10;L2Rvd25yZXYueG1sUEsFBgAAAAAEAAQA9QAAAIsDAAAAAA==&#10;" fillcolor="#7088b4" stroked="f" strokeweight="2pt"/>
            </v:group>
          </w:pict>
        </mc:Fallback>
      </mc:AlternateContent>
    </w:r>
    <w:r w:rsidR="00DA7B32">
      <w:rPr>
        <w:rFonts w:eastAsia="Calibri"/>
        <w:noProof/>
        <w:szCs w:val="22"/>
      </w:rPr>
      <mc:AlternateContent>
        <mc:Choice Requires="wps">
          <w:drawing>
            <wp:anchor distT="0" distB="0" distL="114300" distR="114300" simplePos="0" relativeHeight="251651584" behindDoc="0" locked="0" layoutInCell="1" allowOverlap="1" wp14:anchorId="196574F9" wp14:editId="644541C8">
              <wp:simplePos x="0" y="0"/>
              <wp:positionH relativeFrom="column">
                <wp:posOffset>-609600</wp:posOffset>
              </wp:positionH>
              <wp:positionV relativeFrom="paragraph">
                <wp:posOffset>170815</wp:posOffset>
              </wp:positionV>
              <wp:extent cx="7123430" cy="252095"/>
              <wp:effectExtent l="0" t="0" r="127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pt;margin-top:13.45pt;width:560.9pt;height:19.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ZOtA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LLlGXqdgtdDD35mD8fg6qjq/l6WXzUSctlQsWG3SsmhYbSC9EJ70z+7&#10;OuJoC7IePsgKwtCtkQ5oX6vO1g6qgQAd2vR0ao1NpYTDWRhNyARMJdiiOAqS2IWg6fF2r7R5x2SH&#10;7CLDClrv0OnuXhubDU2PLjaYkAVvW9f+VlwcgON4ArHhqrXZLFw3fyRBspqv5sQj0XTlkSDPvdti&#10;SbxpEc7ifJIvl3n408YNSdrwqmLChjkqKyR/1rmDxkdNnLSlZcsrC2dT0mqzXrYK7Sgou3DfoSBn&#10;bv5lGq4IwOUFpTAiwV2UeMV0PvNIQWIvmQVzLwiTu2QakITkxSWley7Yv1NCQ4aTOIpHMf2WW+C+&#10;19xo2nEDs6PlXYbnJyeaWgmuROVaayhvx/VZKWz6z6WAdh8b7QRrNTqq1ezXe0CxKl7L6gmkqyQo&#10;C0QIAw8WjVTfMRpgeGRYf9tSxTBq3wuQfxISYqeN25B4FsFGnVvW5xYqSoDKsMFoXC7NOKG2veKb&#10;BiIdH9wtPJmCOzU/Z3V4aDAgHKnDMLMT6HzvvJ5H7uIXAAAA//8DAFBLAwQUAAYACAAAACEAniUk&#10;4t4AAAAKAQAADwAAAGRycy9kb3ducmV2LnhtbEyPwU7DMBBE70j8g7VI3FqbSBgasqkq1JYjUCLO&#10;bmySiHht2W4a/h73BMfVjmbeq9azHdlkQhwcIdwtBTBDrdMDdQjNx27xCCwmRVqNjgzCj4mwrq+v&#10;KlVqd6Z3Mx1Sx3IJxVIh9Cn5kvPY9saquHTeUP59uWBVymfouA7qnMvtyAshJLdqoLzQK2+ee9N+&#10;H04WwSe/f3gJr2+b7W4Szee+KYZui3h7M2+egCUzp78wXPAzOtSZ6ehOpCMbERYrmV0SQiFXwC4B&#10;UdxnmSOClBJ4XfH/CvUvAAAA//8DAFBLAQItABQABgAIAAAAIQC2gziS/gAAAOEBAAATAAAAAAAA&#10;AAAAAAAAAAAAAABbQ29udGVudF9UeXBlc10ueG1sUEsBAi0AFAAGAAgAAAAhADj9If/WAAAAlAEA&#10;AAsAAAAAAAAAAAAAAAAALwEAAF9yZWxzLy5yZWxzUEsBAi0AFAAGAAgAAAAhADW0lk60AgAAugUA&#10;AA4AAAAAAAAAAAAAAAAALgIAAGRycy9lMm9Eb2MueG1sUEsBAi0AFAAGAAgAAAAhAJ4lJOLeAAAA&#10;CgEAAA8AAAAAAAAAAAAAAAAADgUAAGRycy9kb3ducmV2LnhtbFBLBQYAAAAABAAEAPMAAAAZBgAA&#10;AAA=&#10;" filled="f" stroked="f">
              <v:textbox style="mso-fit-shape-to-text:t">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v:textbox>
            </v:shape>
          </w:pict>
        </mc:Fallback>
      </mc:AlternateContent>
    </w:r>
    <w:r w:rsidR="00DA7B32" w:rsidRPr="00760C91">
      <w:rPr>
        <w:rFonts w:eastAsia="Calibri"/>
        <w:szCs w:val="22"/>
      </w:rPr>
      <w:tab/>
    </w:r>
    <w:r w:rsidR="00DA7B32" w:rsidRPr="00760C91">
      <w:rPr>
        <w:rFonts w:eastAsia="Calibri"/>
        <w:szCs w:val="22"/>
      </w:rPr>
      <w:tab/>
    </w:r>
    <w:r w:rsidR="00DA7B32" w:rsidRPr="00760C91">
      <w:rPr>
        <w:rFonts w:eastAsia="Calibri"/>
        <w:szCs w:val="22"/>
      </w:rPr>
      <w:tab/>
    </w:r>
  </w:p>
  <w:p w:rsidR="00DA7B32" w:rsidRDefault="00DA7B32" w:rsidP="00760C91">
    <w:pPr>
      <w:tabs>
        <w:tab w:val="center" w:pos="4680"/>
        <w:tab w:val="right" w:pos="9360"/>
      </w:tabs>
      <w:spacing w:after="200" w:line="276" w:lineRule="auto"/>
      <w:rPr>
        <w:rFonts w:eastAsia="Calibri"/>
        <w:szCs w:val="22"/>
      </w:rPr>
    </w:pPr>
    <w:r>
      <w:rPr>
        <w:rFonts w:eastAsia="Calibri"/>
        <w:noProof/>
        <w:szCs w:val="22"/>
      </w:rPr>
      <mc:AlternateContent>
        <mc:Choice Requires="wps">
          <w:drawing>
            <wp:anchor distT="0" distB="0" distL="114300" distR="114300" simplePos="0" relativeHeight="251685376" behindDoc="0" locked="0" layoutInCell="1" allowOverlap="1" wp14:anchorId="4FF980E1" wp14:editId="31D20ECE">
              <wp:simplePos x="0" y="0"/>
              <wp:positionH relativeFrom="column">
                <wp:posOffset>4037610</wp:posOffset>
              </wp:positionH>
              <wp:positionV relativeFrom="paragraph">
                <wp:posOffset>145415</wp:posOffset>
              </wp:positionV>
              <wp:extent cx="2422220" cy="27313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220" cy="273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346A31">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7.9pt;margin-top:11.45pt;width:190.75pt;height:2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xPtw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xgJ2kKLnthg0L0cUGSr03c6AafHDtzMAMfQZZep7h5k8V0jIZc1FRt2p5Tsa0ZLYBfam/7Z1RFH&#10;W5B1/0mWEIZujXRAQ6VaWzooBgJ06NLzsTOWSgGHEYngA1MBtmh2HV47cj5NDrc7pc0HJltkFylW&#10;0HmHTncP2lg2NDm42GBC5rxpXPcbcXEAjuMJxIar1mZZuGa+xEG8mq/mxCPRdOWRIMu8u3xJvGke&#10;zibZdbZcZuEvGzckSc3Lkgkb5iCskPxZ4/YSHyVxlJaWDS8tnKWk1Wa9bBTaURB27j5Xc7Cc3PxL&#10;Gq4IkMurlMKIBPdR7OXT+cwjOZl48SyYe0EY38fTgMQkyy9TeuCC/XtKqAfNTaLJKKYT6Ve5Be57&#10;mxtNWm5gdDS8TfH86EQTK8GVKF1rDeXNuD4rhaV/KgW0+9BoJ1ir0VGtZlgP7mU4NVsxr2X5DApW&#10;EgQGWoSxB4taqp8Y9TBCUqx/bKliGDUfBbyCOCTEzhy3IZOZ1a86t6zPLVQUAJVig9G4XJpxTm07&#10;xTc1RBrfnZB38HIq7kR9YrV/bzAmXG77kWbn0PneeZ0G7+I3AAAA//8DAFBLAwQUAAYACAAAACEA&#10;MbPAVN4AAAAKAQAADwAAAGRycy9kb3ducmV2LnhtbEyPzU7DMBCE70h9B2srcaPrpqSQNE6FQFxB&#10;lB+pNzfeJhHxOordJrw97gmOoxnNfFNsJ9uJMw2+daxguZAgiCtnWq4VfLw/39yD8EGz0Z1jUvBD&#10;Hrbl7KrQuXEjv9F5F2oRS9jnWkETQp8j+qohq/3C9cTRO7rB6hDlUKMZ9BjLbYeJlGu0uuW40Oie&#10;Hhuqvncnq+Dz5bj/upWv9ZNN+9FNEtlmqNT1fHrYgAg0hb8wXPAjOpSR6eBObLzoFKxXaUQPCpIk&#10;A3EJyOXdCsQhWmkGWBb4/0L5CwAA//8DAFBLAQItABQABgAIAAAAIQC2gziS/gAAAOEBAAATAAAA&#10;AAAAAAAAAAAAAAAAAABbQ29udGVudF9UeXBlc10ueG1sUEsBAi0AFAAGAAgAAAAhADj9If/WAAAA&#10;lAEAAAsAAAAAAAAAAAAAAAAALwEAAF9yZWxzLy5yZWxzUEsBAi0AFAAGAAgAAAAhAB7T3E+3AgAA&#10;wAUAAA4AAAAAAAAAAAAAAAAALgIAAGRycy9lMm9Eb2MueG1sUEsBAi0AFAAGAAgAAAAhADGzwFTe&#10;AAAACgEAAA8AAAAAAAAAAAAAAAAAEQUAAGRycy9kb3ducmV2LnhtbFBLBQYAAAAABAAEAPMAAAAc&#10;BgAAAAA=&#10;" filled="f" stroked="f">
              <v:textbox>
                <w:txbxContent>
                  <w:p w:rsidR="00DA7B32" w:rsidRPr="00FF48DF" w:rsidRDefault="00DA7B32" w:rsidP="00346A31">
                    <w:pPr>
                      <w:rPr>
                        <w:rFonts w:ascii="Arial Black" w:hAnsi="Arial Black"/>
                        <w:b/>
                        <w:color w:val="051D49"/>
                      </w:rPr>
                    </w:pPr>
                    <w:r>
                      <w:rPr>
                        <w:rFonts w:cs="Arial"/>
                        <w:color w:val="BFBFBF"/>
                      </w:rPr>
                      <w:t>TED-I to MDR    ICD 1300-1641-01</w:t>
                    </w:r>
                  </w:p>
                </w:txbxContent>
              </v:textbox>
            </v:shape>
          </w:pict>
        </mc:Fallback>
      </mc:AlternateContent>
    </w:r>
  </w:p>
  <w:p w:rsidR="00DA7B32" w:rsidRPr="00760C91" w:rsidRDefault="00DA7B32" w:rsidP="00760C91">
    <w:pPr>
      <w:tabs>
        <w:tab w:val="center" w:pos="4680"/>
        <w:tab w:val="right" w:pos="9360"/>
      </w:tabs>
      <w:spacing w:after="200" w:line="276" w:lineRule="auto"/>
      <w:rPr>
        <w:rFonts w:eastAsia="Calibri"/>
        <w:szCs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DA7B32" w:rsidP="00760C91">
    <w:pPr>
      <w:tabs>
        <w:tab w:val="left" w:pos="4006"/>
        <w:tab w:val="center" w:pos="4680"/>
        <w:tab w:val="left" w:pos="7167"/>
      </w:tabs>
      <w:spacing w:after="200" w:line="276" w:lineRule="auto"/>
      <w:rPr>
        <w:rFonts w:eastAsia="Calibri"/>
        <w:szCs w:val="22"/>
      </w:rPr>
    </w:pPr>
    <w:bookmarkStart w:id="37" w:name="_GoBack"/>
    <w:r>
      <w:rPr>
        <w:rFonts w:eastAsia="Calibri"/>
        <w:noProof/>
        <w:szCs w:val="22"/>
      </w:rPr>
      <mc:AlternateContent>
        <mc:Choice Requires="wpg">
          <w:drawing>
            <wp:anchor distT="0" distB="0" distL="114300" distR="114300" simplePos="0" relativeHeight="251674112" behindDoc="0" locked="0" layoutInCell="1" allowOverlap="1" wp14:anchorId="7E05D41C" wp14:editId="40A723CB">
              <wp:simplePos x="0" y="0"/>
              <wp:positionH relativeFrom="column">
                <wp:posOffset>-358140</wp:posOffset>
              </wp:positionH>
              <wp:positionV relativeFrom="paragraph">
                <wp:posOffset>234315</wp:posOffset>
              </wp:positionV>
              <wp:extent cx="6967220" cy="91440"/>
              <wp:effectExtent l="0" t="0" r="5080" b="3810"/>
              <wp:wrapNone/>
              <wp:docPr id="20" name="Group 27"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91440"/>
                        <a:chOff x="682" y="1189"/>
                        <a:chExt cx="9792" cy="144"/>
                      </a:xfrm>
                    </wpg:grpSpPr>
                    <wps:wsp>
                      <wps:cNvPr id="21"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2"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3"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24"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Page dash" style="position:absolute;margin-left:-28.2pt;margin-top:18.45pt;width:548.6pt;height:7.2pt;z-index:251674112"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c7iQMAAOQQAAAOAAAAZHJzL2Uyb0RvYy54bWzsWG1P2zAQ/j5p/8HK95KXps2LCAgKRZPY&#10;hsb2A9zESawldma7pGzaf9/ZbgstsE0M+mXlQ7Bz9vnuuXvunB4eL9oG3RAhKWeZ4x94DiIs5wVl&#10;VeZ8+TwdxA6SCrMCN5yRzLkl0jk+evvmsO9SEvCaNwURCJQwmfZd5tRKdanryrwmLZYHvCMMhCUX&#10;LVYwFZVbCNyD9rZxA88buz0XRSd4TqSEt2dW6BwZ/WVJcvWxLCVRqMkcsE2ZpzDPmX66R4c4rQTu&#10;apovzcDPsKLFlMGha1VnWGE0F/SBqpbmgkteqoOcty4vS5oT4wN443tb3lwIPu+ML1XaV90aJoB2&#10;C6dnq80/3FwJRIvMCQAehluIkTkWBRHARVUDL65wRVCBZa3h6rsqhV0XorvuroT1GYaXPP8qQexu&#10;y/W8sovRrH/PC1CI54obuBalaLUKAAItTFRu11EhC4VyeDlOxlGgrctBlvhhuIxaXkNo9a5xHDgI&#10;ZL4fJzageX2+3JxECQj1TtiohS5O7aHG0KVh2ivIP3kHsfw3iK9r3BETOanBWkHsryD+BImJWdUQ&#10;NLaYmmUrQKVFEzE+qWEVORGC9zXBBVjlGye0uaDXbtATCbH4I7wPgVphHAy9J2DCaSekuiC8RXqQ&#10;OQJMN7HDN5dSWURXS3QoJW9oMaVNYyaimk0agW6w5t/IPwtNhCAIG8saphczrrdZjfYNmAdnaJk2&#10;1PDpR+IHoXcaJIPpOI4G4TQcDZLIiween5wmYy9MwrPpT22gH6Y1LQrCLikjK2774d8FdlllLCsN&#10;u1EPHBmFHiQibioodrkSBocNT+SGw57+W2bdxrKWKih7DW0zJ14vwqmO8TkrAAKcKkwbO3Y3XTE5&#10;DHis/huEIJttEthUnvHiFhJCcAgYGAwFGgY1F98d1EOxyxz5bY4FcVDzjkFSWVYhZSbhKNJsE/cl&#10;s/sSzHJQZQFAdjJRtqbOO0GrGs7yDTSMnwDTS2rSRFto7TJVwvBtV8SD5La17Y540Q6JN/SGgOhG&#10;ibrHvOHjBeoFmeeHwWQUP5aIe+ZpVPbMg8vX67Q8SO5t5plE1NVg3cGgHbxSyxsNk98w7/V7XhiM&#10;TmLT4/c9b9/zdtrzwofMM5evHTEviuCi/kTPi4Zg3GOX8hfseXAnjE9XV/6Ny9e+5/23Pc989MGn&#10;tLk7Lz/79bf6/bm5nd79OHH0CwAA//8DAFBLAwQUAAYACAAAACEA3XL77uEAAAAKAQAADwAAAGRy&#10;cy9kb3ducmV2LnhtbEyPwWrDMBBE74X+g9hCb4nkOjaN63UIoe0pFJoUSm6KtbFNLMlYiu38fZVT&#10;c1z2MfMmX026ZQP1rrEGIZoLYGRKqxpTIfzsP2avwJyXRsnWGkK4koNV8fiQy0zZ0XzTsPMVCyHG&#10;ZRKh9r7LOHdlTVq6ue3IhN/J9lr6cPYVV70cQ7hu+YsQKdeyMaGhlh1tairPu4tG+BzluI6j92F7&#10;Pm2uh33y9buNCPH5aVq/AfM0+X8YbvpBHYrgdLQXoxxrEWZJuggoQpwugd0AsRBhzBEhiWLgRc7v&#10;JxR/AAAA//8DAFBLAQItABQABgAIAAAAIQC2gziS/gAAAOEBAAATAAAAAAAAAAAAAAAAAAAAAABb&#10;Q29udGVudF9UeXBlc10ueG1sUEsBAi0AFAAGAAgAAAAhADj9If/WAAAAlAEAAAsAAAAAAAAAAAAA&#10;AAAALwEAAF9yZWxzLy5yZWxzUEsBAi0AFAAGAAgAAAAhAMp/FzuJAwAA5BAAAA4AAAAAAAAAAAAA&#10;AAAALgIAAGRycy9lMm9Eb2MueG1sUEsBAi0AFAAGAAgAAAAhAN1y++7hAAAACgEAAA8AAAAAAAAA&#10;AAAAAAAA4wUAAGRycy9kb3ducmV2LnhtbFBLBQYAAAAABAAEAPMAAADxBg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7b8QA&#10;AADbAAAADwAAAGRycy9kb3ducmV2LnhtbESPT2sCMRTE7wW/Q3hCbzWrFJHVKCoteBGsfw7eHpvn&#10;ZnHzsm7imn77piB4HGbmN8xsEW0tOmp95VjBcJCBIC6crrhUcDx8f0xA+ICssXZMCn7Jw2Lee5th&#10;rt2Df6jbh1IkCPscFZgQmlxKXxiy6AeuIU7exbUWQ5JtKXWLjwS3tRxl2VharDgtGGxobai47u9W&#10;Qci28XM12a2+zmZbneLuNu7WqNR7Py6nIALF8Ao/2xutYDSE/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m+2/EAAAA2wAAAA8AAAAAAAAAAAAAAAAAmAIAAGRycy9k&#10;b3ducmV2LnhtbFBLBQYAAAAABAAEAPUAAACJAw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gKL4A&#10;AADbAAAADwAAAGRycy9kb3ducmV2LnhtbESPwQrCMBBE74L/EFbwIprag0g1ioiiBy9qP2Bp1rbY&#10;bEoT2/r3RhA8DjPzhllve1OJlhpXWlYwn0UgiDOrS84VpPfjdAnCeWSNlWVS8CYH281wsMZE246v&#10;1N58LgKEXYIKCu/rREqXFWTQzWxNHLyHbQz6IJtc6ga7ADeVjKNoIQ2WHBYKrGlfUPa8vYwCtHtZ&#10;p938kJ7MxUwOuwc9davUeNTvViA89f4f/rXPWkEcw/dL+AF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xICi+AAAA2wAAAA8AAAAAAAAAAAAAAAAAmAIAAGRycy9kb3ducmV2&#10;LnhtbFBLBQYAAAAABAAEAPUAAACDAw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gI8EA&#10;AADbAAAADwAAAGRycy9kb3ducmV2LnhtbESPQYvCMBSE7wv+h/AEb2tihWWpRlFhRfe2Ve+P5tkG&#10;m5fSZLX+eyMIHoeZ+YaZL3vXiCt1wXrWMBkrEMSlN5YrDcfDz+c3iBCRDTaeScOdAiwXg4855sbf&#10;+I+uRaxEgnDIUUMdY5tLGcqaHIaxb4mTd/adw5hkV0nT4S3BXSMzpb6kQ8tpocaWNjWVl+LfaShO&#10;E9VPV4dttre/5X6d3Qu1tVqPhv1qBiJSH9/hV3tnNGRTeH5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XYCPBAAAA2wAAAA8AAAAAAAAAAAAAAAAAmAIAAGRycy9kb3du&#10;cmV2LnhtbFBLBQYAAAAABAAEAPUAAACGAw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eAcUA&#10;AADbAAAADwAAAGRycy9kb3ducmV2LnhtbESPQWvCQBSE7wX/w/KE3upGKa1EV1FLQRBKE8XzM/tM&#10;otm3MbsmaX99t1DocZiZb5j5sjeVaKlxpWUF41EEgjizuuRcwWH//jQF4TyyxsoyKfgiB8vF4GGO&#10;sbYdJ9SmPhcBwi5GBYX3dSylywoy6Ea2Jg7e2TYGfZBNLnWDXYCbSk6i6EUaLDksFFjTpqDsmt6N&#10;An/bdqcPfr19Xo60OyTfffsm10o9DvvVDISn3v+H/9pbrWDyDL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t4BxQAAANsAAAAPAAAAAAAAAAAAAAAAAJgCAABkcnMv&#10;ZG93bnJldi54bWxQSwUGAAAAAAQABAD1AAAAigMAAAAA&#10;" fillcolor="#7088b4" stroked="f" strokeweight="2pt"/>
            </v:group>
          </w:pict>
        </mc:Fallback>
      </mc:AlternateContent>
    </w:r>
    <w:bookmarkEnd w:id="37"/>
    <w:r>
      <w:rPr>
        <w:rFonts w:eastAsia="Calibri"/>
        <w:noProof/>
        <w:szCs w:val="22"/>
      </w:rPr>
      <mc:AlternateContent>
        <mc:Choice Requires="wps">
          <w:drawing>
            <wp:anchor distT="0" distB="0" distL="114300" distR="114300" simplePos="0" relativeHeight="251672064" behindDoc="0" locked="0" layoutInCell="1" allowOverlap="1" wp14:anchorId="6714F2B1" wp14:editId="29AF693D">
              <wp:simplePos x="0" y="0"/>
              <wp:positionH relativeFrom="column">
                <wp:posOffset>-423545</wp:posOffset>
              </wp:positionH>
              <wp:positionV relativeFrom="paragraph">
                <wp:posOffset>19050</wp:posOffset>
              </wp:positionV>
              <wp:extent cx="7123430" cy="25209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89721A">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3.35pt;margin-top:1.5pt;width:560.9pt;height:19.8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CU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YCRoBz16YKNBt3JEkS3P0OsUvO578DMjHIOro6r7O1l+1UjIVUPFlt0oJYeG0QrSC+1N/+zq&#10;hKMtyGb4ICsIQ3dGOqCxVp2tHVQDATq06fHUGptKCYfzMLokl2AqwRbFUZDELgRNj7d7pc07Jjtk&#10;FxlW0HqHTvd32thsaHp0scGELHjbuva34tkBOE4nEBuuWpvNwnXzRxIk68V6QTwSzdYeCfLcuylW&#10;xJsV4TzOL/PVKg9/2rghSRteVUzYMEdlheTPOnfQ+KSJk7a0bHll4WxKWm03q1ahPQVlF+47FOTM&#10;zX+ehisCcHlBKYxIcBslXjFbzD1SkNhL5sHCC8LkNpkFJCF58ZzSHRfs3ymhIcNJHMWTmH7LLXDf&#10;a2407biB2dHyLsOLkxNNrQTXonKtNZS30/qsFDb9p1JAu4+NdoK1Gp3UasbNOD0NYsNbNW9k9QgS&#10;VhIUBmKEwQeLRqrvGA0wRDKsv+2oYhi17wU8gyQkxE4dtyHxPIKNOrdszi1UlACVYYPRtFyZaVLt&#10;esW3DUQ6PrwbeDoFd6p+yurw4GBQOHKHoWYn0fneeT2N3uUvAAAA//8DAFBLAwQUAAYACAAAACEA&#10;U6sLf94AAAAJAQAADwAAAGRycy9kb3ducmV2LnhtbEyPwU7DMBBE70j8g7VI3FqngSYozaaqUFuO&#10;lBJxdmM3iYjXlu2m4e9xT3AczWjmTbme9MBG5XxvCGExT4ApaozsqUWoP3ezF2A+CJJiMKQQfpSH&#10;dXV/V4pCmit9qPEYWhZLyBcCoQvBFpz7plNa+LmxiqJ3Nk6LEKVruXTiGsv1wNMkybgWPcWFTlj1&#10;2qnm+3jRCDbYff7m3g+b7W5M6q99nfbtFvHxYdqsgAU1hb8w3PAjOlSR6WQuJD0bEGZZlscowlO8&#10;dPOT5XIB7ITwnObAq5L/f1D9AgAA//8DAFBLAQItABQABgAIAAAAIQC2gziS/gAAAOEBAAATAAAA&#10;AAAAAAAAAAAAAAAAAABbQ29udGVudF9UeXBlc10ueG1sUEsBAi0AFAAGAAgAAAAhADj9If/WAAAA&#10;lAEAAAsAAAAAAAAAAAAAAAAALwEAAF9yZWxzLy5yZWxzUEsBAi0AFAAGAAgAAAAhABNc0JS3AgAA&#10;wgUAAA4AAAAAAAAAAAAAAAAALgIAAGRycy9lMm9Eb2MueG1sUEsBAi0AFAAGAAgAAAAhAFOrC3/e&#10;AAAACQEAAA8AAAAAAAAAAAAAAAAAEQUAAGRycy9kb3ducmV2LnhtbFBLBQYAAAAABAAEAPMAAAAc&#10;BgAAAAA=&#10;" filled="f" stroked="f">
              <v:textbox style="mso-fit-shape-to-text:t">
                <w:txbxContent>
                  <w:p w:rsidR="00DA7B32" w:rsidRPr="00FF48DF" w:rsidRDefault="00DA7B32" w:rsidP="0089721A">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v:textbox>
            </v:shape>
          </w:pict>
        </mc:Fallback>
      </mc:AlternateContent>
    </w:r>
    <w:r w:rsidR="0070350E">
      <w:rPr>
        <w:noProof/>
      </w:rPr>
      <w:pict w14:anchorId="7AD73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10" o:spid="_x0000_s2066" type="#_x0000_t136" style="position:absolute;margin-left:0;margin-top:0;width:558.35pt;height:101.5pt;rotation:315;z-index:-251579904;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Pr="00760C91">
      <w:rPr>
        <w:rFonts w:eastAsia="Calibri"/>
        <w:szCs w:val="22"/>
      </w:rPr>
      <w:tab/>
    </w:r>
    <w:r w:rsidRPr="00760C91">
      <w:rPr>
        <w:rFonts w:eastAsia="Calibri"/>
        <w:szCs w:val="22"/>
      </w:rPr>
      <w:tab/>
    </w:r>
  </w:p>
  <w:p w:rsidR="00DA7B32" w:rsidRDefault="00DA7B32" w:rsidP="004C7C8C">
    <w:pPr>
      <w:tabs>
        <w:tab w:val="center" w:pos="4680"/>
        <w:tab w:val="right" w:pos="9360"/>
      </w:tabs>
      <w:spacing w:after="120" w:line="276" w:lineRule="auto"/>
      <w:rPr>
        <w:rFonts w:eastAsia="Calibri"/>
        <w:szCs w:val="22"/>
      </w:rPr>
    </w:pPr>
    <w:r>
      <w:rPr>
        <w:rFonts w:eastAsia="Calibri"/>
        <w:noProof/>
        <w:szCs w:val="22"/>
      </w:rPr>
      <mc:AlternateContent>
        <mc:Choice Requires="wps">
          <w:drawing>
            <wp:anchor distT="0" distB="0" distL="114300" distR="114300" simplePos="0" relativeHeight="251699712" behindDoc="0" locked="0" layoutInCell="1" allowOverlap="1" wp14:anchorId="15547E82" wp14:editId="658605DC">
              <wp:simplePos x="0" y="0"/>
              <wp:positionH relativeFrom="column">
                <wp:posOffset>4186555</wp:posOffset>
              </wp:positionH>
              <wp:positionV relativeFrom="paragraph">
                <wp:posOffset>17195</wp:posOffset>
              </wp:positionV>
              <wp:extent cx="2422220" cy="273132"/>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220" cy="273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2A49BE">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29.65pt;margin-top:1.35pt;width:190.75pt;height:2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qYug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yFGgnZQo0c2GnQnRxTZ9Ay9TkHroQc9M8IzlNmFqvt7WX7TSMhVQ8WW3Solh4bRCtwL7U//4uuE&#10;oy3IZvgoKzBDd0Y6oLFWnc0dZAMBOpTp6VQa60oJjxGJYIGoBFk0vw6vnXM+TY+/e6XNeyY7ZA8Z&#10;VlB6h07399pYb2h6VLHGhCx427ryt+LZAyhOL2AbvlqZ9cJV82cSJOvFekE8Es3WHgny3LstVsSb&#10;FeE8zq/z1SoPf1m7IUkbXlVMWDNHZoXkzyp34PjEiRO3tGx5ZeGsS1ptN6tWoT0FZhduuZyD5Kzm&#10;P3fDJQFieRFSGJHgLkq8YraYe6QgsZfMg4UXhMldMgtIQvLieUj3XLB/DwkNGU7iKJ7IdHb6RWyB&#10;W69jo2nHDcyOlncZXpyUaGopuBaVK62hvJ3OF6mw7p9TAeU+FtoR1nJ0YqsZN6NrjTA+NsJGVk9A&#10;YSWBYUBGGHxwaKT6gdEAQyTD+vuOKoZR+0FAGyQhIXbquAuJ55bA6lKyuZRQUQJUhg1G03Flpkm1&#10;6xXfNmBpajwhb6F1au5YbXts8urQcDAoXHCHoWYn0eXdaZ1H7/I3AAAA//8DAFBLAwQUAAYACAAA&#10;ACEA3wY9xN0AAAAJAQAADwAAAGRycy9kb3ducmV2LnhtbEyPzU7DMBCE70i8g7VI3KhNSVoasqkq&#10;EFcQ/ZO4ufE2iRqvo9htwtvjnuA4mtHMN/lytK24UO8bxwiPEwWCuHSm4Qphu3l/eAbhg2ajW8eE&#10;8EMelsXtTa4z4wb+oss6VCKWsM80Qh1Cl0npy5qs9hPXEUfv6HqrQ5R9JU2vh1huWzlVaiatbjgu&#10;1Lqj15rK0/psEXYfx+99oj6rN5t2gxuVZLuQiPd34+oFRKAx/IXhih/RoYhMB3dm40WLMEsXTzGK&#10;MJ2DuPoqUfHLASFJ5yCLXP5/UPwCAAD//wMAUEsBAi0AFAAGAAgAAAAhALaDOJL+AAAA4QEAABMA&#10;AAAAAAAAAAAAAAAAAAAAAFtDb250ZW50X1R5cGVzXS54bWxQSwECLQAUAAYACAAAACEAOP0h/9YA&#10;AACUAQAACwAAAAAAAAAAAAAAAAAvAQAAX3JlbHMvLnJlbHNQSwECLQAUAAYACAAAACEAbDsqmLoC&#10;AADCBQAADgAAAAAAAAAAAAAAAAAuAgAAZHJzL2Uyb0RvYy54bWxQSwECLQAUAAYACAAAACEA3wY9&#10;xN0AAAAJAQAADwAAAAAAAAAAAAAAAAAUBQAAZHJzL2Rvd25yZXYueG1sUEsFBgAAAAAEAAQA8wAA&#10;AB4GAAAAAA==&#10;" filled="f" stroked="f">
              <v:textbox>
                <w:txbxContent>
                  <w:p w:rsidR="00DA7B32" w:rsidRPr="00FF48DF" w:rsidRDefault="00DA7B32" w:rsidP="002A49BE">
                    <w:pPr>
                      <w:rPr>
                        <w:rFonts w:ascii="Arial Black" w:hAnsi="Arial Black"/>
                        <w:b/>
                        <w:color w:val="051D49"/>
                      </w:rPr>
                    </w:pPr>
                    <w:r>
                      <w:rPr>
                        <w:rFonts w:cs="Arial"/>
                        <w:color w:val="BFBFBF"/>
                      </w:rPr>
                      <w:t>TED-I to MDR    ICD 1300-1641-01</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11AB2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708" o:spid="_x0000_s2064" type="#_x0000_t136" style="position:absolute;left:0;text-align:left;margin-left:0;margin-top:0;width:558.35pt;height:101.5pt;rotation:315;z-index:-25158400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rsidP="00346A31">
    <w:pPr>
      <w:pStyle w:val="Header"/>
      <w:pBdr>
        <w:bottom w:val="none" w:sz="0" w:space="0" w:color="auto"/>
      </w:pBdr>
      <w:jc w:val="center"/>
    </w:pPr>
    <w:r>
      <w:rPr>
        <w:noProof/>
      </w:rPr>
      <w:pict w14:anchorId="672B8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0" o:spid="_x0000_s2049" type="#_x0000_t136" style="position:absolute;left:0;text-align:left;margin-left:0;margin-top:0;width:558.35pt;height:101.5pt;rotation:315;z-index:-25161472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DA7B32">
      <w:rPr>
        <w:rFonts w:eastAsia="Calibri"/>
        <w:noProof/>
        <w:szCs w:val="22"/>
      </w:rPr>
      <mc:AlternateContent>
        <mc:Choice Requires="wpg">
          <w:drawing>
            <wp:anchor distT="0" distB="0" distL="114300" distR="114300" simplePos="0" relativeHeight="251689472" behindDoc="0" locked="0" layoutInCell="1" allowOverlap="1" wp14:anchorId="55B39544" wp14:editId="6572452A">
              <wp:simplePos x="0" y="0"/>
              <wp:positionH relativeFrom="column">
                <wp:posOffset>-356235</wp:posOffset>
              </wp:positionH>
              <wp:positionV relativeFrom="paragraph">
                <wp:posOffset>125045</wp:posOffset>
              </wp:positionV>
              <wp:extent cx="6967220" cy="91440"/>
              <wp:effectExtent l="0" t="0" r="5080" b="3810"/>
              <wp:wrapNone/>
              <wp:docPr id="12" name="Group 8"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91440"/>
                        <a:chOff x="682" y="1189"/>
                        <a:chExt cx="9792" cy="144"/>
                      </a:xfrm>
                    </wpg:grpSpPr>
                    <wps:wsp>
                      <wps:cNvPr id="31"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4"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5"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6"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alt="Title: Page dash" style="position:absolute;margin-left:-28.05pt;margin-top:9.85pt;width:548.6pt;height:7.2pt;z-index:251689472"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AsigMAAOMQAAAOAAAAZHJzL2Uyb0RvYy54bWzsWNtS2zAQfe9M/0Hj9+BLnPgyGIZbmM7Q&#10;lintByi2bGtqS66kYGin/96V5ARCoO1QyEvDg5G80mr37J5dOfuHN22DromQlLPM8fc8BxGW84Ky&#10;KnO+fJ6NYgdJhVmBG85I5twS6RwevH2z33cpCXjNm4IIBEqYTPsuc2qlutR1ZV6TFss93hEGwpKL&#10;FiuYisotBO5Be9u4gedN3Z6LohM8J1LC21MrdA6M/rIkufpYlpIo1GQO2KbMU5jnXD/dg32cVgJ3&#10;Nc0HM/AzrGgxZXDoStUpVhgtBN1Q1dJccMlLtZfz1uVlSXNifABvfO+BN+eCLzrjS5X2VbeCCaB9&#10;gNOz1eYfri8FogXELnAQwy3EyByLIHCKqgbml7giqMCy1mj1XZXCpnPRXXWXwroMwwuef5Ugdh/K&#10;9byyi9G8f88LUIgXihu0bkrRahWAA7oxQbldBYXcKJTDy2kyjYIAYpeDLPHDcAhaXkNk9a5pDJaD&#10;zPfjxMYzr8+GzUmUgFDvhI1a6OLUHmoMHQzTXkH6yTuE5b8hfFXjjpjASQ3WgPDYXyL8CfISs6oh&#10;aGoxNcuWgEqLJmL8pIZV5EgI3tcEF2CVb5zQ5oJeu0FPJMTij/BuArXEOBh7T8CE005IdU54i/Qg&#10;cwSYbmKHry+ksogul+hQSt7QYkabxkxENT9pBLrGmn4T/zQ0EYIgrC1rmF7MuN5mNdo3YB6coWXa&#10;UEOnH4kfhN5xkIxm0zgahbNwMkoiLx55fnKcTL0wCU9nP7WBfpjWtCgIu6CMLKnth38X2KHIWFIa&#10;cqM+c4JJ6EEi4qaCWpcrYXBY80SuOezpvyHr1pa1VEHVa2ibOfFqEU51jM9YARDgVGHa2LG77orJ&#10;YcBj+d8gBNlsk8Cm8pwXt5AQgkPAwGCozzCoufjuoB5qXebIbwssiIOadwySyrIKKTMJJ5Fmm7gv&#10;md+XYJaDKgsAspMTZUvqohO0quEs30DD+BEwvaQmTbSF1i5TJQzftkQ8oP5Q2u6IF22ReGNvDIiu&#10;lah7zBs/XqBekHl+GJxM4scSccc8jcqOeXD3epWWF042mWcSUVeDVQeDdvBKLW8yTn7DvNfveWEw&#10;OYpNj9/1vF3P22rPm24yz1y+tsS8KIKL+hM9LxpDQ37sUv6CPQ/uhPHx8sq/dvna9bz/tueZjz74&#10;kjZ35+GrX3+q35+b2+ndbxMHvwAAAP//AwBQSwMEFAAGAAgAAAAhAMrRUf7gAAAACgEAAA8AAABk&#10;cnMvZG93bnJldi54bWxMj01PwzAMhu9I/IfISNy2NOwDKE2naQJOExIbEuLmNV5brUmqJmu7f493&#10;gqP9Pnr9OFuNthE9daH2ToOaJiDIFd7UrtTwtX+bPIEIEZ3BxjvScKEAq/z2JsPU+MF9Ur+LpeAS&#10;F1LUUMXYplKGoiKLYepbcpwdfWcx8tiV0nQ4cLlt5EOSLKXF2vGFClvaVFScdmer4X3AYT1Tr/32&#10;dNxcfvaLj++tIq3v78b1C4hIY/yD4arP6pCz08GfnQmi0TBZLBWjHDw/grgCyVzx5qBhNlcg80z+&#10;fyH/BQAA//8DAFBLAQItABQABgAIAAAAIQC2gziS/gAAAOEBAAATAAAAAAAAAAAAAAAAAAAAAABb&#10;Q29udGVudF9UeXBlc10ueG1sUEsBAi0AFAAGAAgAAAAhADj9If/WAAAAlAEAAAsAAAAAAAAAAAAA&#10;AAAALwEAAF9yZWxzLy5yZWxzUEsBAi0AFAAGAAgAAAAhACEdACyKAwAA4xAAAA4AAAAAAAAAAAAA&#10;AAAALgIAAGRycy9lMm9Eb2MueG1sUEsBAi0AFAAGAAgAAAAhAMrRUf7gAAAACgEAAA8AAAAAAAAA&#10;AAAAAAAA5AUAAGRycy9kb3ducmV2LnhtbFBLBQYAAAAABAAEAPMAAADxBg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9tssQA&#10;AADbAAAADwAAAGRycy9kb3ducmV2LnhtbESPT2sCMRTE7wW/Q3hCbzWrFZHVKCot9CJY/xy8PTbP&#10;zeLmZd2ka/z2TaHgcZiZ3zDzZbS16Kj1lWMFw0EGgrhwuuJSwfHw+TYF4QOyxtoxKXiQh+Wi9zLH&#10;XLs7f1O3D6VIEPY5KjAhNLmUvjBk0Q9cQ5y8i2sthiTbUuoW7wluaznKsom0WHFaMNjQxlBx3f9Y&#10;BSHbxvF6ult/nM22OsXdbdJtUKnXflzNQASK4Rn+b39pBe9D+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bLEAAAA2wAAAA8AAAAAAAAAAAAAAAAAmAIAAGRycy9k&#10;b3ducmV2LnhtbFBLBQYAAAAABAAEAPUAAACJAw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4Z74A&#10;AADbAAAADwAAAGRycy9kb3ducmV2LnhtbESPwQrCMBBE74L/EFbwIpoqIlKNIqLowYvaD1iatS02&#10;m9LEtv69EQSPw8y8YdbbzpSiodoVlhVMJxEI4tTqgjMFyf04XoJwHlljaZkUvMnBdtPvrTHWtuUr&#10;NTefiQBhF6OC3PsqltKlORl0E1sRB+9ha4M+yDqTusY2wE0pZ1G0kAYLDgs5VrTPKX3eXkYB2r2s&#10;knZ6SE7mYkaH3YOeulFqOOh2KxCeOv8P/9pnrWA+h++X8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Ge+AAAA2wAAAA8AAAAAAAAAAAAAAAAAmAIAAGRycy9kb3ducmV2&#10;LnhtbFBLBQYAAAAABAAEAPUAAACDAw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4bMIA&#10;AADbAAAADwAAAGRycy9kb3ducmV2LnhtbESPQWsCMRSE7wX/Q3iCt5q4tkVWo6hQ0d666v2xee4G&#10;Ny/LJtX135tCocdhZr5hFqveNeJGXbCeNUzGCgRx6Y3lSsPp+Pk6AxEissHGM2l4UIDVcvCywNz4&#10;O3/TrYiVSBAOOWqoY2xzKUNZk8Mw9i1x8i6+cxiT7CppOrwnuGtkptSHdGg5LdTY0ram8lr8OA3F&#10;eaL66fq4yw72qzxsskehdlbr0bBfz0FE6uN/+K+9Nxre3uH3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7bhswgAAANsAAAAPAAAAAAAAAAAAAAAAAJgCAABkcnMvZG93&#10;bnJldi54bWxQSwUGAAAAAAQABAD1AAAAhwM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ATcUA&#10;AADbAAAADwAAAGRycy9kb3ducmV2LnhtbESPW2vCQBSE3wX/w3IE33SjiJXUVbwgCEKpF/p8mj1N&#10;otmzMbsmsb++Wyj0cZiZb5j5sjWFqKlyuWUFo2EEgjixOudUweW8G8xAOI+ssbBMCp7kYLnoduYY&#10;a9vwkeqTT0WAsItRQeZ9GUvpkowMuqEtiYP3ZSuDPsgqlbrCJsBNIcdRNJUGcw4LGZa0ySi5nR5G&#10;gb/vm883frm/Xz/ocDl+t/VWrpXq99rVKwhPrf8P/7X3WsFkCr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wBNxQAAANsAAAAPAAAAAAAAAAAAAAAAAJgCAABkcnMv&#10;ZG93bnJldi54bWxQSwUGAAAAAAQABAD1AAAAigMAAAAA&#10;" fillcolor="#7088b4" stroked="f" strokeweight="2pt"/>
            </v:group>
          </w:pict>
        </mc:Fallback>
      </mc:AlternateContent>
    </w:r>
    <w:r w:rsidR="00DA7B32">
      <w:rPr>
        <w:rFonts w:eastAsia="Calibri"/>
        <w:noProof/>
        <w:szCs w:val="22"/>
      </w:rPr>
      <mc:AlternateContent>
        <mc:Choice Requires="wps">
          <w:drawing>
            <wp:anchor distT="0" distB="0" distL="114300" distR="114300" simplePos="0" relativeHeight="251687424" behindDoc="0" locked="0" layoutInCell="1" allowOverlap="1" wp14:anchorId="26AB9D10" wp14:editId="20B5431C">
              <wp:simplePos x="0" y="0"/>
              <wp:positionH relativeFrom="column">
                <wp:posOffset>-457200</wp:posOffset>
              </wp:positionH>
              <wp:positionV relativeFrom="paragraph">
                <wp:posOffset>-128047</wp:posOffset>
              </wp:positionV>
              <wp:extent cx="7123430" cy="2520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346A3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6pt;margin-top:-10.1pt;width:560.9pt;height:19.8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RXtgIAAME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IV&#10;1C7ESNAOavTARoNu5Ygim56h1ylo3fegZ0Z4BlUXqu7vZPlVIyFXDRVbdqOUHBpGK3AvtD/9s68T&#10;jrYgm+GDrMAM3RnpgMZadTZ3kA0E6FCmx1NprCslPM7D6JJcgqgEWRRHQRI7EzQ9/u6VNu+Y7JA9&#10;ZFhB6R063d9pY72h6VHFGhOy4G3ryt+KZw+gOL2AbfhqZdYLV80fSZCsF+sF8Ug0W3skyHPvplgR&#10;b1aE8zi/zFerPPxp7YYkbXhVMWHNHJkVkj+r3IHjEydO3NKy5ZWFsy5ptd2sWoX2FJhduHVIyJma&#10;/9wNlwSI5UVIYUSC2yjxitli7pGCxF4yDxZeECa3ySwgCcmL5yHdccH+PSQ0ZDiJo3gi029jC9x6&#10;HRtNO25gdrS8y/DipERTS8G1qFxpDeXtdD5LhXX/KRVQ7mOhHWEtRye2mnEzutY49cFGVo/AYCWB&#10;YMBFmHtwaKT6jtEAMyTD+tuOKoZR+15AFyQhIXbouAuJ5xFc1Llkcy6hogSoDBuMpuPKTINq1yu+&#10;bcDSse9uoHMK7khtW2zy6tBvMCdcbIeZZgfR+d1pPU3e5S8AAAD//wMAUEsDBBQABgAIAAAAIQDM&#10;EN0W3gAAAAsBAAAPAAAAZHJzL2Rvd25yZXYueG1sTI/BTsMwEETvSPyDtUjcWhsLKA1xqgq15Ugp&#10;EWc3NklEvLZsNw1/z/YEtxntaHZeuZrcwEYbU+9Rwd1cALPYeNNjq6D+2M6egKWs0ejBo1XwYxOs&#10;quurUhfGn/HdjofcMirBVGgFXc6h4Dw1nXU6zX2wSLcvH53OZGPLTdRnKncDl0I8cqd7pA+dDval&#10;s8334eQUhBx2i9f4tl9vtqOoP3e17NuNUrc30/oZWLZT/gvDZT5Nh4o2Hf0JTWKDgtlCEksmIYUE&#10;dkmI+yXRHEktH4BXJf/PUP0CAAD//wMAUEsBAi0AFAAGAAgAAAAhALaDOJL+AAAA4QEAABMAAAAA&#10;AAAAAAAAAAAAAAAAAFtDb250ZW50X1R5cGVzXS54bWxQSwECLQAUAAYACAAAACEAOP0h/9YAAACU&#10;AQAACwAAAAAAAAAAAAAAAAAvAQAAX3JlbHMvLnJlbHNQSwECLQAUAAYACAAAACEAMQrUV7YCAADB&#10;BQAADgAAAAAAAAAAAAAAAAAuAgAAZHJzL2Uyb0RvYy54bWxQSwECLQAUAAYACAAAACEAzBDdFt4A&#10;AAALAQAADwAAAAAAAAAAAAAAAAAQBQAAZHJzL2Rvd25yZXYueG1sUEsFBgAAAAAEAAQA8wAAABsG&#10;AAAAAA==&#10;" filled="f" stroked="f">
              <v:textbox style="mso-fit-shape-to-text:t">
                <w:txbxContent>
                  <w:p w:rsidR="00DA7B32" w:rsidRPr="00FF48DF" w:rsidRDefault="00DA7B32" w:rsidP="00346A3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19590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4" o:spid="_x0000_s2053" type="#_x0000_t136" style="position:absolute;left:0;text-align:left;margin-left:0;margin-top:0;width:558.35pt;height:101.5pt;rotation:315;z-index:-25160652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70350E" w:rsidP="00760C91">
    <w:pPr>
      <w:tabs>
        <w:tab w:val="left" w:pos="4006"/>
        <w:tab w:val="center" w:pos="4680"/>
        <w:tab w:val="left" w:pos="7167"/>
      </w:tabs>
      <w:spacing w:after="200" w:line="276" w:lineRule="auto"/>
      <w:rPr>
        <w:rFonts w:eastAsia="Calibri"/>
        <w:szCs w:val="22"/>
      </w:rPr>
    </w:pPr>
    <w:r>
      <w:rPr>
        <w:noProof/>
      </w:rPr>
      <w:pict w14:anchorId="07A14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5" o:spid="_x0000_s2054" type="#_x0000_t136" style="position:absolute;margin-left:0;margin-top:0;width:558.35pt;height:101.5pt;rotation:315;z-index:-25160448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DA7B32">
      <w:rPr>
        <w:rFonts w:eastAsia="Calibri"/>
        <w:noProof/>
        <w:szCs w:val="22"/>
      </w:rPr>
      <mc:AlternateContent>
        <mc:Choice Requires="wpg">
          <w:drawing>
            <wp:anchor distT="0" distB="0" distL="114300" distR="114300" simplePos="0" relativeHeight="251663872" behindDoc="0" locked="0" layoutInCell="1" allowOverlap="1" wp14:anchorId="658EF069" wp14:editId="37A9DB0A">
              <wp:simplePos x="0" y="0"/>
              <wp:positionH relativeFrom="column">
                <wp:posOffset>-510540</wp:posOffset>
              </wp:positionH>
              <wp:positionV relativeFrom="paragraph">
                <wp:posOffset>363855</wp:posOffset>
              </wp:positionV>
              <wp:extent cx="6967220" cy="91440"/>
              <wp:effectExtent l="3810" t="1905" r="1270" b="1905"/>
              <wp:wrapNone/>
              <wp:docPr id="2" name="Group 27"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91440"/>
                        <a:chOff x="682" y="1189"/>
                        <a:chExt cx="9792" cy="144"/>
                      </a:xfrm>
                    </wpg:grpSpPr>
                    <wps:wsp>
                      <wps:cNvPr id="3"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5"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6"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Page dash" style="position:absolute;margin-left:-40.2pt;margin-top:28.65pt;width:548.6pt;height:7.2pt;z-index:251663872"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wahAMAAN8QAAAOAAAAZHJzL2Uyb0RvYy54bWzsWG1v0zAQ/o7Ef7DyvctL0+ZFy6atpRPS&#10;gInBD3ATJ7FI7GC7ywbiv3O2225dN0CD9gvdh8zO2ee75+65c3p8ets26IYISTnLHP/IcxBhOS8o&#10;qzLn86fZIHaQVJgVuOGMZM4dkc7pyetXx32XkoDXvCmIQKCEybTvMqdWqktdV+Y1abE84h1hICy5&#10;aLGCqajcQuAetLeNG3je2O25KDrBcyIlvJ1aoXNi9JclydWHspREoSZzwDZlnsI85/rpnhzjtBK4&#10;q2m+NAO/wIoWUwaHrlVNscJoIeiWqpbmgkteqqOcty4vS5oT4wN443uPvLkQfNEZX6q0r7o1TADt&#10;I5xerDZ/f3MlEC0yJ3AQwy2EyJyKggjQoqqBF1e4IqjAstZo9V2VwqYL0V13V8K6DMNLnn+RIHYf&#10;y/W8sovRvH/HC1CIF4obtG5L0WoVgAO6NUG5WweF3CqUw8txMo6CAGKXgyzxw3AZtLyGyOpd4xhM&#10;B5nvx4mNZ16/WW5OogSEeids1EIXp/ZQY+jSMO0VpJ+8R1j+HcLXNe6ICZzUYC0RHq4Q/ghpiVnV&#10;EDS2kJpVKzylBRMxPqlhFTkTgvc1wQUY5RsftLWg1m7QEwmh+C262zitIA6G3jMo4bQTUl0Q3iI9&#10;yBwBppvQ4ZtLqSygqyU6kpI3tJjRpjETUc0njUA3WLNv5E9DEyCIwcayhunFjOttVqN9A+bBGVqm&#10;DTVs+p74QeidB8lgNo6jQTgLR4Mk8uKB5yfnydgLk3A6+6EN9MO0pkVB2CVlZMVsP/yzuC5rjOWk&#10;4TbqgSGj0IM8xE0FpS5XwuCw4YnccNjTf8uk21jWUgVFr6Ft5sTrRTjVMX7DCoAApwrTxo7dTVdM&#10;CgMeq/8GIUhmmwQ2k+e8uIOEEBwCBgZDeYZBzcU3B/VQ6jJHfl1gQRzUvGWQVJZUSJlJOIo02cRD&#10;yfyhBLMcVFkAkJ1MlK2oi07QqoazfAMN42dA9JKaNNEWWrtMkTB02xPvwm3eRXvk3dAbAqAbBeoB&#10;8aAoPFWe/iHx/DCYjOKn8vBAPI3KgXhw89pJwxttE8/koa4F6/4FzWBHDW80TH5BvN13vDAYncWm&#10;wx863qHj7bPjjbeJZ25eeyJeFMEl/ZmOFw2hHe+448GFMD5fXfc3bl6HjvffdjzzwQdf0ebivPzi&#10;15/pD+fmanr/u8TJTwAAAP//AwBQSwMEFAAGAAgAAAAhAJykeBThAAAACgEAAA8AAABkcnMvZG93&#10;bnJldi54bWxMj1FrwjAUhd8H+w/hDvamSea0UpuKyLYnGUwHw7fYXNtic1Oa2NZ/v/i0PV7uxznf&#10;ydajbViPna8dKZBTAQypcKamUsH34X2yBOaDJqMbR6jghh7W+eNDplPjBvrCfh9KFkPIp1pBFUKb&#10;cu6LCq32U9cixd/ZdVaHeHYlN50eYrht+IsQC251TbGh0i1uKywu+6tV8DHoYTOTb/3uct7ejof5&#10;589OolLPT+NmBSzgGP5guOtHdcij08ldyXjWKJgsxWtEFcyTGbA7IOQijjkpSGQCPM/4/wn5LwAA&#10;AP//AwBQSwECLQAUAAYACAAAACEAtoM4kv4AAADhAQAAEwAAAAAAAAAAAAAAAAAAAAAAW0NvbnRl&#10;bnRfVHlwZXNdLnhtbFBLAQItABQABgAIAAAAIQA4/SH/1gAAAJQBAAALAAAAAAAAAAAAAAAAAC8B&#10;AABfcmVscy8ucmVsc1BLAQItABQABgAIAAAAIQAv5UwahAMAAN8QAAAOAAAAAAAAAAAAAAAAAC4C&#10;AABkcnMvZTJvRG9jLnhtbFBLAQItABQABgAIAAAAIQCcpHgU4QAAAAoBAAAPAAAAAAAAAAAAAAAA&#10;AN4FAABkcnMvZG93bnJldi54bWxQSwUGAAAAAAQABADzAAAA7AY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9WIsQA&#10;AADaAAAADwAAAGRycy9kb3ducmV2LnhtbESPQWsCMRSE74X+h/AK3mq2tYisxqUrFbwIVtuDt8fm&#10;uVncvGw36Zr+eyMUPA4z8w2zKKJtxUC9bxwreBlnIIgrpxuuFXwd1s8zED4ga2wdk4I/8lAsHx8W&#10;mGt34U8a9qEWCcI+RwUmhC6X0leGLPqx64iTd3K9xZBkX0vd4yXBbStfs2wqLTacFgx2tDJUnfe/&#10;VkHItvGtnO3Kj6PZNt9x9zMdVqjU6Cm+z0EEiuEe/m9vtIIJ3K6k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ViLEAAAA2gAAAA8AAAAAAAAAAAAAAAAAmAIAAGRycy9k&#10;b3ducmV2LnhtbFBLBQYAAAAABAAEAPUAAACJAw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0pr0A&#10;AADaAAAADwAAAGRycy9kb3ducmV2LnhtbESPwQrCMBBE74L/EFbwIpoqIlKNIqLowYvaD1iatS02&#10;m9LEtv69EQSPw8y8YdbbzpSiodoVlhVMJxEI4tTqgjMFyf04XoJwHlljaZkUvMnBdtPvrTHWtuUr&#10;NTefiQBhF6OC3PsqltKlORl0E1sRB+9ha4M+yDqTusY2wE0pZ1G0kAYLDgs5VrTPKX3eXkYB2r2s&#10;knZ6SE7mYkaH3YOeulFqOOh2KxCeOv8P/9pnrWAO3yvhBs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1G0pr0AAADaAAAADwAAAAAAAAAAAAAAAACYAgAAZHJzL2Rvd25yZXYu&#10;eG1sUEsFBgAAAAAEAAQA9QAAAIIDA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mZ8EA&#10;AADaAAAADwAAAGRycy9kb3ducmV2LnhtbESPQWsCMRSE7wX/Q3hCbzVxxSKrUbSgVG9d2/tj89wN&#10;bl6WTarrvzeC4HGYmW+Yxap3jbhQF6xnDeORAkFcemO50vB73H7MQISIbLDxTBpuFGC1HLwtMDf+&#10;yj90KWIlEoRDjhrqGNtcylDW5DCMfEucvJPvHMYku0qaDq8J7hqZKfUpHVpOCzW29FVTeS7+nYbi&#10;b6z6yfq4y/b2UO432a1QO6v1+7Bfz0FE6uMr/Gx/Gw1TeFxJN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5mfBAAAA2gAAAA8AAAAAAAAAAAAAAAAAmAIAAGRycy9kb3du&#10;cmV2LnhtbFBLBQYAAAAABAAEAPUAAACGAw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AhcQA&#10;AADaAAAADwAAAGRycy9kb3ducmV2LnhtbESPW2vCQBSE3wv9D8sRfKsb+6AS3YReEARB6gWfj9lj&#10;kjZ7NmbXJO2vdwuCj8PMfMMs0t5UoqXGlZYVjEcRCOLM6pJzBYf98mUGwnlkjZVlUvBLDtLk+WmB&#10;sbYdb6nd+VwECLsYFRTe17GULivIoBvZmjh4Z9sY9EE2udQNdgFuKvkaRRNpsOSwUGBNHwVlP7ur&#10;UeAvq+604enl6/tI68P2r28/5btSw0H/NgfhqfeP8L290gom8H8l3AC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OgIXEAAAA2gAAAA8AAAAAAAAAAAAAAAAAmAIAAGRycy9k&#10;b3ducmV2LnhtbFBLBQYAAAAABAAEAPUAAACJAwAAAAA=&#10;" fillcolor="#7088b4" stroked="f" strokeweight="2pt"/>
            </v:group>
          </w:pict>
        </mc:Fallback>
      </mc:AlternateContent>
    </w:r>
    <w:r w:rsidR="00DA7B32">
      <w:rPr>
        <w:rFonts w:eastAsia="Calibri"/>
        <w:noProof/>
        <w:szCs w:val="22"/>
      </w:rPr>
      <mc:AlternateContent>
        <mc:Choice Requires="wps">
          <w:drawing>
            <wp:anchor distT="0" distB="0" distL="114300" distR="114300" simplePos="0" relativeHeight="251662848" behindDoc="0" locked="0" layoutInCell="1" allowOverlap="1" wp14:anchorId="03EB2901" wp14:editId="6F90C67B">
              <wp:simplePos x="0" y="0"/>
              <wp:positionH relativeFrom="column">
                <wp:posOffset>-609600</wp:posOffset>
              </wp:positionH>
              <wp:positionV relativeFrom="paragraph">
                <wp:posOffset>170815</wp:posOffset>
              </wp:positionV>
              <wp:extent cx="7123430" cy="252095"/>
              <wp:effectExtent l="0" t="0"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8pt;margin-top:13.45pt;width:560.9pt;height:19.8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Ny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ZKsz9DoFp4ce3Mwejq2nZar7e1l+1UjIZUPFht0qJYeG0QqyC+1N/+zq&#10;iKMtyHr4ICsIQ7dGOqB9rToLCMVAgA5dejp1xqZSwuEsjCZkAqYSbFEcBUnsQtD0eLtX2rxjskN2&#10;kWEFnXfodHevjc2GpkcXG0zIgret634rLg7AcTyB2HDV2mwWrpk/kiBZzVdz4pFouvJIkOfebbEk&#10;3rQIZ3E+yZfLPPxp44YkbXhVMWHDHIUVkj9r3EHioyRO0tKy5ZWFsylptVkvW4V2FIRduO9QkDM3&#10;/zINVwTg8oJSGJHgLkq8YjqfeaQgsZfMgrkXhMldMg1IQvLiktI9F+zfKaEhw0kcxaOYfsstcN9r&#10;bjTtuIHR0fIuw/OTE02tBFeicq01lLfj+qwUNv3nUkC7j412grUaHdVq9uu9exkTG92KeS2rJ1Cw&#10;kiAw0CKMPVg0Un3HaIARkmH9bUsVw6h9L+AVJCEhdua4DYlnEWzUuWV9bqGiBKgMG4zG5dKMc2rb&#10;K75pINLx3d3Cyym4E/VzVof3BmPCcTuMNDuHzvfO63nwLn4BAAD//wMAUEsDBBQABgAIAAAAIQCe&#10;JSTi3gAAAAoBAAAPAAAAZHJzL2Rvd25yZXYueG1sTI/BTsMwEETvSPyDtUjcWptIGBqyqSrUliNQ&#10;Is5ubJKIeG3Zbhr+HvcEx9WOZt6r1rMd2WRCHBwh3C0FMEOt0wN1CM3HbvEILCZFWo2ODMKPibCu&#10;r68qVWp3pnczHVLHcgnFUiH0KfmS89j2xqq4dN5Q/n25YFXKZ+i4Duqcy+3ICyEkt2qgvNArb557&#10;034fThbBJ79/eAmvb5vtbhLN574phm6LeHszb56AJTOnvzBc8DM61Jnp6E6kIxsRFiuZXRJCIVfA&#10;LgFR3GeZI4KUEnhd8f8K9S8AAAD//wMAUEsBAi0AFAAGAAgAAAAhALaDOJL+AAAA4QEAABMAAAAA&#10;AAAAAAAAAAAAAAAAAFtDb250ZW50X1R5cGVzXS54bWxQSwECLQAUAAYACAAAACEAOP0h/9YAAACU&#10;AQAACwAAAAAAAAAAAAAAAAAvAQAAX3JlbHMvLnJlbHNQSwECLQAUAAYACAAAACEAyThjcrYCAADA&#10;BQAADgAAAAAAAAAAAAAAAAAuAgAAZHJzL2Uyb0RvYy54bWxQSwECLQAUAAYACAAAACEAniUk4t4A&#10;AAAKAQAADwAAAAAAAAAAAAAAAAAQBQAAZHJzL2Rvd25yZXYueG1sUEsFBgAAAAAEAAQA8wAAABsG&#10;AAAAAA==&#10;" filled="f" stroked="f">
              <v:textbox style="mso-fit-shape-to-text:t">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v:textbox>
            </v:shape>
          </w:pict>
        </mc:Fallback>
      </mc:AlternateContent>
    </w:r>
    <w:r w:rsidR="00DA7B32" w:rsidRPr="00760C91">
      <w:rPr>
        <w:rFonts w:eastAsia="Calibri"/>
        <w:szCs w:val="22"/>
      </w:rPr>
      <w:tab/>
    </w:r>
    <w:r w:rsidR="00DA7B32" w:rsidRPr="00760C91">
      <w:rPr>
        <w:rFonts w:eastAsia="Calibri"/>
        <w:szCs w:val="22"/>
      </w:rPr>
      <w:tab/>
    </w:r>
    <w:r w:rsidR="00DA7B32" w:rsidRPr="00760C91">
      <w:rPr>
        <w:rFonts w:eastAsia="Calibri"/>
        <w:szCs w:val="22"/>
      </w:rPr>
      <w:tab/>
    </w:r>
  </w:p>
  <w:p w:rsidR="00DA7B32" w:rsidRDefault="00DA7B32" w:rsidP="004D04C0">
    <w:pPr>
      <w:tabs>
        <w:tab w:val="center" w:pos="4680"/>
        <w:tab w:val="right" w:pos="9360"/>
      </w:tabs>
      <w:spacing w:after="120" w:line="276" w:lineRule="auto"/>
      <w:rPr>
        <w:rFonts w:eastAsia="Calibri"/>
        <w:sz w:val="18"/>
        <w:szCs w:val="18"/>
      </w:rPr>
    </w:pPr>
    <w:r>
      <w:rPr>
        <w:rFonts w:eastAsia="Calibri"/>
        <w:noProof/>
        <w:szCs w:val="22"/>
      </w:rPr>
      <mc:AlternateContent>
        <mc:Choice Requires="wps">
          <w:drawing>
            <wp:anchor distT="0" distB="0" distL="114300" distR="114300" simplePos="0" relativeHeight="251691520" behindDoc="0" locked="0" layoutInCell="1" allowOverlap="1" wp14:anchorId="201B4297" wp14:editId="50D64F88">
              <wp:simplePos x="0" y="0"/>
              <wp:positionH relativeFrom="column">
                <wp:posOffset>4090538</wp:posOffset>
              </wp:positionH>
              <wp:positionV relativeFrom="paragraph">
                <wp:posOffset>139700</wp:posOffset>
              </wp:positionV>
              <wp:extent cx="2421890" cy="27305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2A49BE">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2.1pt;margin-top:11pt;width:190.7pt;height: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pA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ssBI0A5q9MhGg+7kiCKbnqHXKWg99KBnRniGMrtQdX8vy28aCblqqNiyW6Xk0DBagXuh/elffJ1w&#10;tAXZDB9lBWbozkgHNNaqs7mDbCBAhzI9nUpjXSnhMSJRGCcgKkEWLd4FM1c7n6bH373S5j2THbKH&#10;DCsovUOn+3ttrDc0PapYY0IWvG1d+Vvx7AEUpxewDV+tzHrhqvkzCZJ1vI6JR6L52iNBnnu3xYp4&#10;8yJczPJ3+WqVh7+s3ZCkDa8qJqyZI7NC8meVO3B84sSJW1q2vLJw1iWttptVq9CeArMLt1zOQXJW&#10;85+74ZIAsbwIKYxIcBclXjGPFx4pyMxLFkHsBWFyl8wDkpC8eB7SPRfs30NCQ4aTWTSbyHR2+kVs&#10;gVuvY6Npxw3MjpZ3GY5PSjS1FFyLypXWUN5O54tUWPfPqYByHwvtCGs5OrHVjJtxao1jH2xk9QQM&#10;VhIIBlyEuQeHRqofGA0wQzKsv++oYhi1HwR0QRISYoeOu5DZIoKLupRsLiVUlACVYYPRdFyZaVDt&#10;esW3DVia+k7IW+icmjtS2xabvDr0G8wJF9thptlBdHl3WufJu/wNAAD//wMAUEsDBBQABgAIAAAA&#10;IQBI3xdF3QAAAAoBAAAPAAAAZHJzL2Rvd25yZXYueG1sTI/LTsMwEEX3SPyDNUjsqI2VRJDGqRCI&#10;LYjykLpz42kSEY+j2G3C3zNdwXJ0j+6cW20WP4gTTrEPZOB2pUAgNcH11Br4eH++uQMRkyVnh0Bo&#10;4AcjbOrLi8qWLsz0hqdtagWXUCytgS6lsZQyNh16G1dhROLsECZvE59TK91kZy73g9RKFdLbnvhD&#10;Z0d87LD53h69gc+Xw+4rU6/tk8/HOSxKkr+XxlxfLQ9rEAmX9AfDWZ/VoWanfTiSi2IwUGSZZtSA&#10;1rzpDCidFyD2HOUKZF3J/xPqXwAAAP//AwBQSwECLQAUAAYACAAAACEAtoM4kv4AAADhAQAAEwAA&#10;AAAAAAAAAAAAAAAAAAAAW0NvbnRlbnRfVHlwZXNdLnhtbFBLAQItABQABgAIAAAAIQA4/SH/1gAA&#10;AJQBAAALAAAAAAAAAAAAAAAAAC8BAABfcmVscy8ucmVsc1BLAQItABQABgAIAAAAIQAnkppAuQIA&#10;AMEFAAAOAAAAAAAAAAAAAAAAAC4CAABkcnMvZTJvRG9jLnhtbFBLAQItABQABgAIAAAAIQBI3xdF&#10;3QAAAAoBAAAPAAAAAAAAAAAAAAAAABMFAABkcnMvZG93bnJldi54bWxQSwUGAAAAAAQABADzAAAA&#10;HQYAAAAA&#10;" filled="f" stroked="f">
              <v:textbox>
                <w:txbxContent>
                  <w:p w:rsidR="00DA7B32" w:rsidRPr="00FF48DF" w:rsidRDefault="00DA7B32" w:rsidP="002A49BE">
                    <w:pPr>
                      <w:rPr>
                        <w:rFonts w:ascii="Arial Black" w:hAnsi="Arial Black"/>
                        <w:b/>
                        <w:color w:val="051D49"/>
                      </w:rPr>
                    </w:pPr>
                    <w:r>
                      <w:rPr>
                        <w:rFonts w:cs="Arial"/>
                        <w:color w:val="BFBFBF"/>
                      </w:rPr>
                      <w:t>TED-I to MDR    ICD 1300-1641-01</w:t>
                    </w:r>
                  </w:p>
                </w:txbxContent>
              </v:textbox>
            </v:shape>
          </w:pict>
        </mc:Fallback>
      </mc:AlternateContent>
    </w:r>
  </w:p>
  <w:p w:rsidR="00DA7B32" w:rsidRPr="004D28E1" w:rsidRDefault="00DA7B32" w:rsidP="00760C91">
    <w:pPr>
      <w:tabs>
        <w:tab w:val="center" w:pos="4680"/>
        <w:tab w:val="right" w:pos="9360"/>
      </w:tabs>
      <w:spacing w:after="200" w:line="276" w:lineRule="auto"/>
      <w:rPr>
        <w:rFonts w:eastAsia="Calibr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Default="0070350E">
    <w:pPr>
      <w:pStyle w:val="Header"/>
    </w:pPr>
    <w:r>
      <w:rPr>
        <w:noProof/>
      </w:rPr>
      <w:pict w14:anchorId="01EAB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9693" o:spid="_x0000_s2052" type="#_x0000_t136" style="position:absolute;left:0;text-align:left;margin-left:0;margin-top:0;width:558.35pt;height:101.5pt;rotation:315;z-index:-25160857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8" w:rsidRDefault="00AD7F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32" w:rsidRPr="00760C91" w:rsidRDefault="00DA7B32" w:rsidP="00760C91">
    <w:pPr>
      <w:tabs>
        <w:tab w:val="left" w:pos="4006"/>
        <w:tab w:val="center" w:pos="4680"/>
        <w:tab w:val="left" w:pos="7167"/>
      </w:tabs>
      <w:spacing w:after="200" w:line="276" w:lineRule="auto"/>
      <w:rPr>
        <w:rFonts w:eastAsia="Calibri"/>
        <w:szCs w:val="22"/>
      </w:rPr>
    </w:pPr>
    <w:r>
      <w:rPr>
        <w:noProof/>
      </w:rPr>
      <mc:AlternateContent>
        <mc:Choice Requires="wps">
          <w:drawing>
            <wp:anchor distT="0" distB="0" distL="114300" distR="114300" simplePos="0" relativeHeight="251741696" behindDoc="1" locked="0" layoutInCell="0" allowOverlap="1" wp14:anchorId="53D5F615" wp14:editId="524E5321">
              <wp:simplePos x="0" y="0"/>
              <wp:positionH relativeFrom="margin">
                <wp:align>center</wp:align>
              </wp:positionH>
              <wp:positionV relativeFrom="margin">
                <wp:align>center</wp:align>
              </wp:positionV>
              <wp:extent cx="5985510" cy="2393950"/>
              <wp:effectExtent l="0" t="1619250" r="0" b="1311275"/>
              <wp:wrapNone/>
              <wp:docPr id="56"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A7B32" w:rsidRDefault="00DA7B32" w:rsidP="00BC37A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32" type="#_x0000_t202" style="position:absolute;margin-left:0;margin-top:0;width:471.3pt;height:188.5pt;rotation:-45;z-index:-251574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lUiwIAAAUFAAAOAAAAZHJzL2Uyb0RvYy54bWysVMtu2zAQvBfoPxC8O5IcybGEyEHs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uc&#10;zTCSRIBGzzDSW+NQkvvxdNoWkPWkIc/1S9WDzKFVqx9U9c0iqVYNkTt2a4zqGkYo0EsAawyHJjZH&#10;DcAhumG9u6cclEg8fPQKfyhmfaVt91FReIXsnQrV+toIZJR/bZ7H/hfCMEEEjEDa41lOKIAqCGb5&#10;PMsSOKrgbHqZX+ZZEDwihUfzcmlj3QemBPKbEhvwS4AlhwfrPLuXFJ8OyBAfd4O+P/JkmsbLaT5Z&#10;z+ZXk3SdZpP8Kp5P4iRf5rM4zdO79U8PmqRFwyll8oFLdvJakv6dlqPrB5cEt6GuxHk2zQJfq1pO&#10;17xtPTdrdttVa9CBeNMPsxp6eZNm1F5SiJPCi3Y/7h3h7bCP3jIOw4ABnP7DIIJ6XrBBOtdv+8FM&#10;J+dsFT2CnB3csBLb73tiGFhjL1YKuIEfaqPE6Df/7Nl4KTb9MzF6VMVB1cf2dMOCND5vR0e/EvoV&#10;gEQLFxdaRlkwx9DwmDzKOKCGEelbMNaaB429Aweeox3hroUux++Cv8yvn0PWy9dr8Qs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xwtJV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rsidR="00DA7B32" w:rsidRDefault="00DA7B32" w:rsidP="00BC37A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Fonts w:eastAsia="Calibri"/>
        <w:noProof/>
        <w:szCs w:val="22"/>
      </w:rPr>
      <mc:AlternateContent>
        <mc:Choice Requires="wpg">
          <w:drawing>
            <wp:anchor distT="0" distB="0" distL="114300" distR="114300" simplePos="0" relativeHeight="251739648" behindDoc="0" locked="0" layoutInCell="1" allowOverlap="1" wp14:anchorId="21D7E81D" wp14:editId="72F0732E">
              <wp:simplePos x="0" y="0"/>
              <wp:positionH relativeFrom="column">
                <wp:posOffset>-510540</wp:posOffset>
              </wp:positionH>
              <wp:positionV relativeFrom="paragraph">
                <wp:posOffset>363855</wp:posOffset>
              </wp:positionV>
              <wp:extent cx="6967220" cy="91440"/>
              <wp:effectExtent l="3810" t="1905" r="1270" b="1905"/>
              <wp:wrapNone/>
              <wp:docPr id="7" name="Group 27" title="Page das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91440"/>
                        <a:chOff x="682" y="1189"/>
                        <a:chExt cx="9792" cy="144"/>
                      </a:xfrm>
                    </wpg:grpSpPr>
                    <wps:wsp>
                      <wps:cNvPr id="8" name="Rectangle 6"/>
                      <wps:cNvSpPr>
                        <a:spLocks noChangeArrowheads="1"/>
                      </wps:cNvSpPr>
                      <wps:spPr bwMode="auto">
                        <a:xfrm>
                          <a:off x="682" y="1189"/>
                          <a:ext cx="2302" cy="144"/>
                        </a:xfrm>
                        <a:prstGeom prst="rect">
                          <a:avLst/>
                        </a:prstGeom>
                        <a:solidFill>
                          <a:srgbClr val="051D49"/>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0" name="Rectangle 7"/>
                      <wps:cNvSpPr>
                        <a:spLocks noChangeArrowheads="1"/>
                      </wps:cNvSpPr>
                      <wps:spPr bwMode="auto">
                        <a:xfrm>
                          <a:off x="3030" y="1189"/>
                          <a:ext cx="2303" cy="144"/>
                        </a:xfrm>
                        <a:prstGeom prst="rect">
                          <a:avLst/>
                        </a:prstGeom>
                        <a:solidFill>
                          <a:srgbClr val="142C5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52" name="Rectangle 8"/>
                      <wps:cNvSpPr>
                        <a:spLocks noChangeArrowheads="1"/>
                      </wps:cNvSpPr>
                      <wps:spPr bwMode="auto">
                        <a:xfrm>
                          <a:off x="5390" y="1189"/>
                          <a:ext cx="2302" cy="144"/>
                        </a:xfrm>
                        <a:prstGeom prst="rect">
                          <a:avLst/>
                        </a:prstGeom>
                        <a:solidFill>
                          <a:srgbClr val="425A86"/>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53" name="Rectangle 9"/>
                      <wps:cNvSpPr>
                        <a:spLocks noChangeArrowheads="1"/>
                      </wps:cNvSpPr>
                      <wps:spPr bwMode="auto">
                        <a:xfrm>
                          <a:off x="7740" y="1189"/>
                          <a:ext cx="2734" cy="144"/>
                        </a:xfrm>
                        <a:prstGeom prst="rect">
                          <a:avLst/>
                        </a:prstGeom>
                        <a:solidFill>
                          <a:srgbClr val="7088B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Page dash" style="position:absolute;margin-left:-40.2pt;margin-top:28.65pt;width:548.6pt;height:7.2pt;z-index:251739648" coordorigin="682,1189" coordsize="97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gWhwMAAOIQAAAOAAAAZHJzL2Uyb0RvYy54bWzsWNty0zAQfWeGf9DoPfUldnyZukwvpMNM&#10;gQ6XD1Bs2dZgS0ZS6haGf2clJWkTWmCA9oX0wZW80mr37J5dOYcvrvsOXVGpmOAFDg58jCgvRcV4&#10;U+CPH+aTFCOlCa9IJzgt8A1V+MXR82eH45DTULSiq6hEoISrfBwK3Go95J6nypb2RB2IgXIQ1kL2&#10;RMNUNl4lyQja+84LfX/mjUJWgxQlVQrenjkhPrL665qW+m1dK6pRV2CwTduntM+FeXpHhyRvJBla&#10;Vq7MIH9gRU8Yh0M3qs6IJmgp2Q+qelZKoUStD0rRe6KuWUmtD+BN4O94cy7FcrC+NPnYDBuYANod&#10;nP5Ybfnm6lIiVhU4wYiTHkJkT0UhzDXTHby4JA1FFVGtQWscmhw2ncvh/XApncswvBDlJwVib1du&#10;5o1bjBbja1GBQrLUwqJ1XcveqAAc0LUNys0mKPRaoxJezrJZEoYQuxJkWRBFq6CVLUTW7JqlIUYg&#10;C4I0c/Es25erzVmSgdDshI1G6JHcHWoNXRlmvIL0U7cIq79D+H1LBmoDpwxYK4SBCg7hd5CWhDcd&#10;RTMHqV21xlM5MBEXpy2sosdSirGlpAKjAuuDsRbUug1moiAUv0T3R5zWEIdT/wGUSD5Ipc+p6JEZ&#10;FFiC6TZ05OpCaQfoeomJpBIdq+as6+xENovTTqIrYtgXB2eRDRDEYGtZx81iLsw2p9G9AfPgDCMz&#10;hlo2fc2CMPJPwmwyn6XJJJpH8SRL/HTiB9lJNvOjLDqbfzMGBlHesqqi/IJxumZ2EP1eXFc1xnHS&#10;chuNBQ7jyIc8JF0Dpa7U0uKw5Ynactg3f6uk21rWMw1Fr2N9gdPNIpKbGL/kFUBAck1Y58betis2&#10;hQGP9X+LECSzSwKXyQtR3UBCSAEBA4OhPMOgFfILRiOUugKrz0siKUbdKw5J5UiFtJ1EcWLIJu9K&#10;FnclhJegygGA3ORUu4q6HCRrWjgrsNBwcQxEr5lNE2Ohs8sWCUu3J+JdAP7sEi95QuJN/SlYsFWh&#10;7jBven99+ofMC6LwNE7vS8Q98wwqe+bB1etROl4MbWWXeTYRTTXYdDBoB4/U8uJp9hPmPX7Pi8L4&#10;OLU9ft/z9j3vKXteDG1ll3n28vVEzEsSuKc/0POSafToPQ/uhOnJ+sa/dfna97z/tufZbz74kLZ3&#10;59VHv/lSvzu3t9PbnyaOvgMAAP//AwBQSwMEFAAGAAgAAAAhAJykeBThAAAACgEAAA8AAABkcnMv&#10;ZG93bnJldi54bWxMj1FrwjAUhd8H+w/hDvamSea0UpuKyLYnGUwHw7fYXNtic1Oa2NZ/v/i0PV7u&#10;xznfydajbViPna8dKZBTAQypcKamUsH34X2yBOaDJqMbR6jghh7W+eNDplPjBvrCfh9KFkPIp1pB&#10;FUKbcu6LCq32U9cixd/ZdVaHeHYlN50eYrht+IsQC251TbGh0i1uKywu+6tV8DHoYTOTb/3uct7e&#10;jof5589OolLPT+NmBSzgGP5guOtHdcij08ldyXjWKJgsxWtEFcyTGbA7IOQijjkpSGQCPM/4/wn5&#10;LwAAAP//AwBQSwECLQAUAAYACAAAACEAtoM4kv4AAADhAQAAEwAAAAAAAAAAAAAAAAAAAAAAW0Nv&#10;bnRlbnRfVHlwZXNdLnhtbFBLAQItABQABgAIAAAAIQA4/SH/1gAAAJQBAAALAAAAAAAAAAAAAAAA&#10;AC8BAABfcmVscy8ucmVsc1BLAQItABQABgAIAAAAIQBbp7gWhwMAAOIQAAAOAAAAAAAAAAAAAAAA&#10;AC4CAABkcnMvZTJvRG9jLnhtbFBLAQItABQABgAIAAAAIQCcpHgU4QAAAAoBAAAPAAAAAAAAAAAA&#10;AAAAAOEFAABkcnMvZG93bnJldi54bWxQSwUGAAAAAAQABADzAAAA7wYAAAAA&#10;">
              <v:rect id="Rectangle 6" o:spid="_x0000_s1027" style="position:absolute;left:682;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EU78A&#10;AADaAAAADwAAAGRycy9kb3ducmV2LnhtbERPy4rCMBTdC/MP4Q6403RkEKlGUXFgNoLPhbtLc22K&#10;zU2nydT492YhuDyc92wRbS06an3lWMHXMANBXDhdcangdPwZTED4gKyxdkwKHuRhMf/ozTDX7s57&#10;6g6hFCmEfY4KTAhNLqUvDFn0Q9cQJ+7qWoshwbaUusV7Cre1HGXZWFqsODUYbGhtqLgd/q2CkG3j&#10;92qyW20uZlud4+5v3K1Rqf5nXE5BBIrhLX65f7WCtDVdSTd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a8RTvwAAANoAAAAPAAAAAAAAAAAAAAAAAJgCAABkcnMvZG93bnJl&#10;di54bWxQSwUGAAAAAAQABAD1AAAAhAMAAAAA&#10;" fillcolor="#051d49" stroked="f" strokeweight="2pt"/>
              <v:rect id="Rectangle 7" o:spid="_x0000_s1028" style="position:absolute;left:3030;top:1189;width:2303;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RecIA&#10;AADbAAAADwAAAGRycy9kb3ducmV2LnhtbESPQYvCQAyF78L+hyELe1m2Uz2IVEcRUfSwF7U/IHRi&#10;W9rJlM5sW/+9OSx4S3gv733Z7CbXqoH6UHs2ME9SUMSFtzWXBvL76WcFKkRki61nMvCkALvtx2yD&#10;mfUjX2m4xVJJCIcMDVQxdpnWoajIYUh8Ryzaw/cOo6x9qW2Po4S7Vi/SdKkd1iwNFXZ0qKhobn/O&#10;APqD7vJxfszP7td9H/cPauxgzNfntF+DijTFt/n/+mIFX+jlFxlAb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9F5wgAAANsAAAAPAAAAAAAAAAAAAAAAAJgCAABkcnMvZG93&#10;bnJldi54bWxQSwUGAAAAAAQABAD1AAAAhwMAAAAA&#10;" fillcolor="#142c58" stroked="f" strokeweight="2pt"/>
              <v:rect id="Rectangle 8" o:spid="_x0000_s1029" style="position:absolute;left:5390;top:1189;width:2302;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22xcIA&#10;AADbAAAADwAAAGRycy9kb3ducmV2LnhtbESPQWsCMRSE7wX/Q3hCbzVxxSKrUbSgVG9d2/tj89wN&#10;bl6WTarrvzeC4HGYmW+Yxap3jbhQF6xnDeORAkFcemO50vB73H7MQISIbLDxTBpuFGC1HLwtMDf+&#10;yj90KWIlEoRDjhrqGNtcylDW5DCMfEucvJPvHMYku0qaDq8J7hqZKfUpHVpOCzW29FVTeS7+nYbi&#10;b6z6yfq4y/b2UO432a1QO6v1+7Bfz0FE6uMr/Gx/Gw3TDB5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bbFwgAAANsAAAAPAAAAAAAAAAAAAAAAAJgCAABkcnMvZG93&#10;bnJldi54bWxQSwUGAAAAAAQABAD1AAAAhwMAAAAA&#10;" fillcolor="#425a86" stroked="f" strokeweight="2pt"/>
              <v:rect id="Rectangle 9" o:spid="_x0000_s1030" style="position:absolute;left:7740;top:1189;width:2734;height: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1CMUA&#10;AADbAAAADwAAAGRycy9kb3ducmV2LnhtbESPW2vCQBSE3wX/w3KEvplNW7yQukovCEJBvOHzMXua&#10;pM2ejdk1Sfvr3YLg4zAz3zCzRWdK0VDtCssKHqMYBHFqdcGZgsN+OZyCcB5ZY2mZFPySg8W835th&#10;om3LW2p2PhMBwi5BBbn3VSKlS3My6CJbEQfvy9YGfZB1JnWNbYCbUj7F8VgaLDgs5FjRe07pz+5i&#10;FPjzqj2teXLefB/p87D965oP+abUw6B7fQHhqfP38K290gpGz/D/Jf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TUIxQAAANsAAAAPAAAAAAAAAAAAAAAAAJgCAABkcnMv&#10;ZG93bnJldi54bWxQSwUGAAAAAAQABAD1AAAAigMAAAAA&#10;" fillcolor="#7088b4" stroked="f" strokeweight="2pt"/>
            </v:group>
          </w:pict>
        </mc:Fallback>
      </mc:AlternateContent>
    </w:r>
    <w:r>
      <w:rPr>
        <w:rFonts w:eastAsia="Calibri"/>
        <w:noProof/>
        <w:szCs w:val="22"/>
      </w:rPr>
      <mc:AlternateContent>
        <mc:Choice Requires="wps">
          <w:drawing>
            <wp:anchor distT="0" distB="0" distL="114300" distR="114300" simplePos="0" relativeHeight="251738624" behindDoc="0" locked="0" layoutInCell="1" allowOverlap="1" wp14:anchorId="0D7F92F7" wp14:editId="7235CCBE">
              <wp:simplePos x="0" y="0"/>
              <wp:positionH relativeFrom="column">
                <wp:posOffset>-609600</wp:posOffset>
              </wp:positionH>
              <wp:positionV relativeFrom="paragraph">
                <wp:posOffset>170815</wp:posOffset>
              </wp:positionV>
              <wp:extent cx="7123430" cy="252095"/>
              <wp:effectExtent l="0" t="0" r="1270" b="127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8pt;margin-top:13.45pt;width:560.9pt;height:19.85pt;z-index:25173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BR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wUjQDnr0wEaDbuWIIlueodcpeN334GdGOIY2O6q6v5PlV42EXDVUbNmNUnJoGK0gvdDe9M+u&#10;TjjagmyGD7KCMHRnpAMaa9XZ2kE1EKBDmx5PrbGplHA4D6NLcgmmEmxRHAVJ7ELQ9Hi7V9q8Y7JD&#10;dpFhBa136HR/p43NhqZHFxtMyIK3rWt/K54dgON0ArHhqrXZLFw3fyRBsl6sF8Qj0WztkSDPvZti&#10;RbxZEc7j/DJfrfLwp40bkrThVcWEDXNUVkj+rHMHjU+aOGlLy5ZXFs6mpNV2s2oV2lNQduG+Q0HO&#10;3PznabgiAJcXlMKIBLdR4hWzxdwjBYm9ZB4svCBMbpNZQBKSF88p3XHB/p0SGjKcxFE8iem33AL3&#10;veZG044bmB0t7zK8ODnR1EpwLSrXWkN5O63PSmHTfyoFtPvYaCdYq9FJrWbcjO5pzGx0K+aNrB5B&#10;wUqCwECLMPdg0Uj1HaMBZkiG9bcdVQyj9r2AV5CEhNih4zYknkewUeeWzbmFihKgMmwwmpYrMw2q&#10;Xa/4toFIx3d3Ay+n4E7UT1kd3hvMCcftMNPsIDrfO6+nybv8BQAA//8DAFBLAwQUAAYACAAAACEA&#10;niUk4t4AAAAKAQAADwAAAGRycy9kb3ducmV2LnhtbEyPwU7DMBBE70j8g7VI3FqbSBgasqkq1JYj&#10;UCLObmySiHht2W4a/h73BMfVjmbeq9azHdlkQhwcIdwtBTBDrdMDdQjNx27xCCwmRVqNjgzCj4mw&#10;rq+vKlVqd6Z3Mx1Sx3IJxVIh9Cn5kvPY9saquHTeUP59uWBVymfouA7qnMvtyAshJLdqoLzQK2+e&#10;e9N+H04WwSe/f3gJr2+b7W4Szee+KYZui3h7M2+egCUzp78wXPAzOtSZ6ehOpCMbERYrmV0SQiFX&#10;wC4BUdxnmSOClBJ4XfH/CvUvAAAA//8DAFBLAQItABQABgAIAAAAIQC2gziS/gAAAOEBAAATAAAA&#10;AAAAAAAAAAAAAAAAAABbQ29udGVudF9UeXBlc10ueG1sUEsBAi0AFAAGAAgAAAAhADj9If/WAAAA&#10;lAEAAAsAAAAAAAAAAAAAAAAALwEAAF9yZWxzLy5yZWxzUEsBAi0AFAAGAAgAAAAhAHskwFG3AgAA&#10;wQUAAA4AAAAAAAAAAAAAAAAALgIAAGRycy9lMm9Eb2MueG1sUEsBAi0AFAAGAAgAAAAhAJ4lJOLe&#10;AAAACgEAAA8AAAAAAAAAAAAAAAAAEQUAAGRycy9kb3ducmV2LnhtbFBLBQYAAAAABAAEAPMAAAAc&#10;BgAAAAA=&#10;" filled="f" stroked="f">
              <v:textbox style="mso-fit-shape-to-text:t">
                <w:txbxContent>
                  <w:p w:rsidR="00DA7B32" w:rsidRPr="00FF48DF" w:rsidRDefault="00DA7B32" w:rsidP="00760C91">
                    <w:pPr>
                      <w:rPr>
                        <w:rFonts w:ascii="Arial Black" w:hAnsi="Arial Black"/>
                        <w:b/>
                        <w:color w:val="051D49"/>
                      </w:rPr>
                    </w:pPr>
                    <w:r w:rsidRPr="00FF48DF">
                      <w:rPr>
                        <w:rFonts w:cs="Arial"/>
                        <w:b/>
                        <w:color w:val="051D49"/>
                      </w:rPr>
                      <w:t>SOLUTION DELIVERY DIVISION</w:t>
                    </w:r>
                    <w:r w:rsidRPr="00FF48DF">
                      <w:rPr>
                        <w:rFonts w:cs="Arial"/>
                        <w:b/>
                        <w:color w:val="051D49"/>
                      </w:rPr>
                      <w:tab/>
                    </w:r>
                    <w:r w:rsidRPr="00FF48DF">
                      <w:rPr>
                        <w:rFonts w:cs="Arial"/>
                        <w:b/>
                        <w:color w:val="051D49"/>
                      </w:rPr>
                      <w:tab/>
                    </w:r>
                    <w:r w:rsidRPr="00FF48DF">
                      <w:rPr>
                        <w:rFonts w:cs="Arial"/>
                        <w:b/>
                        <w:color w:val="051D49"/>
                      </w:rPr>
                      <w:tab/>
                    </w:r>
                    <w:r>
                      <w:rPr>
                        <w:rFonts w:cs="Arial"/>
                        <w:color w:val="051D49"/>
                      </w:rPr>
                      <w:t xml:space="preserve">  </w:t>
                    </w:r>
                    <w:r w:rsidRPr="0088308E">
                      <w:rPr>
                        <w:rFonts w:cs="Arial"/>
                        <w:color w:val="051D49"/>
                      </w:rPr>
                      <w:t xml:space="preserve"> </w:t>
                    </w:r>
                    <w:r w:rsidRPr="0088308E">
                      <w:rPr>
                        <w:rFonts w:cs="Arial"/>
                        <w:color w:val="BFBFBF"/>
                      </w:rPr>
                      <w:t>DELIVERING SOLUTIONS, ADVANCING HEALTH CARE</w:t>
                    </w:r>
                    <w:r w:rsidRPr="00FF48DF">
                      <w:rPr>
                        <w:rFonts w:cs="Arial"/>
                        <w:b/>
                        <w:color w:val="051D49"/>
                      </w:rPr>
                      <w:t xml:space="preserve"> </w:t>
                    </w:r>
                  </w:p>
                </w:txbxContent>
              </v:textbox>
            </v:shape>
          </w:pict>
        </mc:Fallback>
      </mc:AlternateContent>
    </w:r>
    <w:r w:rsidRPr="00760C91">
      <w:rPr>
        <w:rFonts w:eastAsia="Calibri"/>
        <w:szCs w:val="22"/>
      </w:rPr>
      <w:tab/>
    </w:r>
    <w:r w:rsidRPr="00760C91">
      <w:rPr>
        <w:rFonts w:eastAsia="Calibri"/>
        <w:szCs w:val="22"/>
      </w:rPr>
      <w:tab/>
    </w:r>
    <w:r w:rsidRPr="00760C91">
      <w:rPr>
        <w:rFonts w:eastAsia="Calibri"/>
        <w:szCs w:val="22"/>
      </w:rPr>
      <w:tab/>
    </w:r>
  </w:p>
  <w:p w:rsidR="00DA7B32" w:rsidRDefault="00DA7B32" w:rsidP="004D04C0">
    <w:pPr>
      <w:tabs>
        <w:tab w:val="center" w:pos="4680"/>
        <w:tab w:val="right" w:pos="9360"/>
      </w:tabs>
      <w:spacing w:after="120" w:line="276" w:lineRule="auto"/>
      <w:rPr>
        <w:rFonts w:eastAsia="Calibri"/>
        <w:sz w:val="18"/>
        <w:szCs w:val="18"/>
      </w:rPr>
    </w:pPr>
    <w:r>
      <w:rPr>
        <w:rFonts w:eastAsia="Calibri"/>
        <w:noProof/>
        <w:szCs w:val="22"/>
      </w:rPr>
      <mc:AlternateContent>
        <mc:Choice Requires="wps">
          <w:drawing>
            <wp:anchor distT="0" distB="0" distL="114300" distR="114300" simplePos="0" relativeHeight="251740672" behindDoc="0" locked="0" layoutInCell="1" allowOverlap="1" wp14:anchorId="14FC8C03" wp14:editId="379413A6">
              <wp:simplePos x="0" y="0"/>
              <wp:positionH relativeFrom="column">
                <wp:posOffset>4090538</wp:posOffset>
              </wp:positionH>
              <wp:positionV relativeFrom="paragraph">
                <wp:posOffset>139700</wp:posOffset>
              </wp:positionV>
              <wp:extent cx="2421890" cy="27305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32" w:rsidRPr="00FF48DF" w:rsidRDefault="00DA7B32" w:rsidP="002A49BE">
                          <w:pPr>
                            <w:rPr>
                              <w:rFonts w:ascii="Arial Black" w:hAnsi="Arial Black"/>
                              <w:b/>
                              <w:color w:val="051D49"/>
                            </w:rPr>
                          </w:pPr>
                          <w:r>
                            <w:rPr>
                              <w:rFonts w:cs="Arial"/>
                              <w:color w:val="BFBFBF"/>
                            </w:rPr>
                            <w:t>TED-I to MDR    ICD 1300-1641-01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2.1pt;margin-top:11pt;width:190.7pt;height:2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p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YyRoD3U6JHtDbqTexTZ9IyDzkDrYQA9s4dnKLMLVQ/3svqmkZDLlooNu1VKji2jNbgX2p/+xdcJ&#10;R1uQ9fhR1mCGbo10QPtG9TZ3kA0E6FCmp1NprCsVPEYkCpMURBXIovm7IHa182l2/D0obd4z2SN7&#10;yLGC0jt0urvXxnpDs6OKNSZkybvOlb8Tzx5AcXoB2/DVyqwXrpo/0yBdJauEeCSarTwSFIV3Wy6J&#10;NyvDeVy8K5bLIvxl7YYka3ldM2HNHJkVkj+r3IHjEydO3NKy47WFsy5ptVkvO4V2FJhduuVyDpKz&#10;mv/cDZcEiOVFSGFEgrso9cpZMvdISWIvnQeJF4TpXToLSEqK8nlI91ywfw8JjTlO4yieyHR2+kVs&#10;gVuvY6NZzw3Mjo73OU5OSjSzFFyJ2pXWUN5N54tUWPfPqYByHwvtCGs5OrHV7Nd71xrzYx+sZf0E&#10;DFYSCAZchLkHh1aqHxiNMENyrL9vqWIYdR8EdEEaEmKHjruQeB7BRV1K1pcSKiqAyrHBaDouzTSo&#10;toPimxYsTX0n5C10TsMdqW2LTV4d+g3mhIvtMNPsILq8O63z5F38BgAA//8DAFBLAwQUAAYACAAA&#10;ACEASN8XRd0AAAAKAQAADwAAAGRycy9kb3ducmV2LnhtbEyPy07DMBBF90j8gzVI7KiNlUSQxqkQ&#10;iC2I8pC6c+NpEhGPo9htwt8zXcFydI/unFttFj+IE06xD2TgdqVAIDXB9dQa+Hh/vrkDEZMlZ4dA&#10;aOAHI2zqy4vKli7M9IanbWoFl1AsrYEupbGUMjYdehtXYUTi7BAmbxOfUyvdZGcu94PUShXS2574&#10;Q2dHfOyw+d4evYHPl8PuK1Ov7ZPPxzksSpK/l8ZcXy0PaxAJl/QHw1mf1aFmp304kotiMFBkmWbU&#10;gNa86QwonRcg9hzlCmRdyf8T6l8AAAD//wMAUEsBAi0AFAAGAAgAAAAhALaDOJL+AAAA4QEAABMA&#10;AAAAAAAAAAAAAAAAAAAAAFtDb250ZW50X1R5cGVzXS54bWxQSwECLQAUAAYACAAAACEAOP0h/9YA&#10;AACUAQAACwAAAAAAAAAAAAAAAAAvAQAAX3JlbHMvLnJlbHNQSwECLQAUAAYACAAAACEAgP8xaboC&#10;AADBBQAADgAAAAAAAAAAAAAAAAAuAgAAZHJzL2Uyb0RvYy54bWxQSwECLQAUAAYACAAAACEASN8X&#10;Rd0AAAAKAQAADwAAAAAAAAAAAAAAAAAUBQAAZHJzL2Rvd25yZXYueG1sUEsFBgAAAAAEAAQA8wAA&#10;AB4GAAAAAA==&#10;" filled="f" stroked="f">
              <v:textbox>
                <w:txbxContent>
                  <w:p w:rsidR="00DA7B32" w:rsidRPr="00FF48DF" w:rsidRDefault="00DA7B32" w:rsidP="002A49BE">
                    <w:pPr>
                      <w:rPr>
                        <w:rFonts w:ascii="Arial Black" w:hAnsi="Arial Black"/>
                        <w:b/>
                        <w:color w:val="051D49"/>
                      </w:rPr>
                    </w:pPr>
                    <w:r>
                      <w:rPr>
                        <w:rFonts w:cs="Arial"/>
                        <w:color w:val="BFBFBF"/>
                      </w:rPr>
                      <w:t>TED-I to MDR    ICD 1300-1641-01</w:t>
                    </w:r>
                  </w:p>
                </w:txbxContent>
              </v:textbox>
            </v:shape>
          </w:pict>
        </mc:Fallback>
      </mc:AlternateContent>
    </w:r>
  </w:p>
  <w:p w:rsidR="00DA7B32" w:rsidRPr="004D28E1" w:rsidRDefault="00DA7B32" w:rsidP="00760C91">
    <w:pPr>
      <w:tabs>
        <w:tab w:val="center" w:pos="4680"/>
        <w:tab w:val="right" w:pos="9360"/>
      </w:tabs>
      <w:spacing w:after="200" w:line="276" w:lineRule="auto"/>
      <w:rPr>
        <w:rFonts w:eastAsia="Calibri"/>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8" w:rsidRDefault="00AD7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513"/>
    <w:multiLevelType w:val="singleLevel"/>
    <w:tmpl w:val="4EDCC7F0"/>
    <w:lvl w:ilvl="0">
      <w:start w:val="1"/>
      <w:numFmt w:val="decimal"/>
      <w:pStyle w:val="AppendixTitle"/>
      <w:lvlText w:val="SECTION %1"/>
      <w:lvlJc w:val="left"/>
      <w:pPr>
        <w:tabs>
          <w:tab w:val="num" w:pos="1800"/>
        </w:tabs>
        <w:ind w:left="360" w:hanging="360"/>
      </w:pPr>
      <w:rPr>
        <w:b/>
        <w:i w:val="0"/>
        <w:sz w:val="32"/>
      </w:rPr>
    </w:lvl>
  </w:abstractNum>
  <w:abstractNum w:abstractNumId="1">
    <w:nsid w:val="00666AB3"/>
    <w:multiLevelType w:val="multilevel"/>
    <w:tmpl w:val="32AA2C3C"/>
    <w:lvl w:ilvl="0">
      <w:start w:val="1"/>
      <w:numFmt w:val="bullet"/>
      <w:pStyle w:val="Bullet"/>
      <w:lvlText w:val=""/>
      <w:lvlJc w:val="left"/>
      <w:pPr>
        <w:tabs>
          <w:tab w:val="num" w:pos="1080"/>
        </w:tabs>
        <w:ind w:left="1080" w:hanging="360"/>
      </w:pPr>
      <w:rPr>
        <w:rFonts w:ascii="Symbol" w:hAnsi="Symbol" w:hint="default"/>
        <w:color w:val="auto"/>
        <w:sz w:val="24"/>
        <w:szCs w:val="24"/>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nsid w:val="02621777"/>
    <w:multiLevelType w:val="hybridMultilevel"/>
    <w:tmpl w:val="792AD92A"/>
    <w:lvl w:ilvl="0" w:tplc="0A98E7A0">
      <w:start w:val="2"/>
      <w:numFmt w:val="upperLetter"/>
      <w:suff w:val="space"/>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334BF"/>
    <w:multiLevelType w:val="hybridMultilevel"/>
    <w:tmpl w:val="EEF6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73BD1"/>
    <w:multiLevelType w:val="hybridMultilevel"/>
    <w:tmpl w:val="F87A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B173D"/>
    <w:multiLevelType w:val="hybridMultilevel"/>
    <w:tmpl w:val="7E8C5D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3B92"/>
    <w:multiLevelType w:val="multilevel"/>
    <w:tmpl w:val="7F96276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7B3658B"/>
    <w:multiLevelType w:val="hybridMultilevel"/>
    <w:tmpl w:val="2312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2543B"/>
    <w:multiLevelType w:val="singleLevel"/>
    <w:tmpl w:val="F7807982"/>
    <w:lvl w:ilvl="0">
      <w:start w:val="1"/>
      <w:numFmt w:val="upperLetter"/>
      <w:pStyle w:val="AppendixH1"/>
      <w:lvlText w:val="APPENDIX %1:  "/>
      <w:lvlJc w:val="left"/>
      <w:pPr>
        <w:tabs>
          <w:tab w:val="num" w:pos="2160"/>
        </w:tabs>
        <w:ind w:left="360" w:hanging="360"/>
      </w:pPr>
      <w:rPr>
        <w:b/>
        <w:i w:val="0"/>
      </w:rPr>
    </w:lvl>
  </w:abstractNum>
  <w:abstractNum w:abstractNumId="9">
    <w:nsid w:val="198F46D9"/>
    <w:multiLevelType w:val="multilevel"/>
    <w:tmpl w:val="6354F842"/>
    <w:lvl w:ilvl="0">
      <w:start w:val="1"/>
      <w:numFmt w:val="decimal"/>
      <w:pStyle w:val="Heading1"/>
      <w:suff w:val="space"/>
      <w:lvlText w:val="Section %1"/>
      <w:lvlJc w:val="left"/>
      <w:pPr>
        <w:ind w:left="288" w:hanging="144"/>
      </w:pPr>
      <w:rPr>
        <w:rFonts w:hint="default"/>
      </w:rPr>
    </w:lvl>
    <w:lvl w:ilvl="1">
      <w:start w:val="1"/>
      <w:numFmt w:val="decimal"/>
      <w:pStyle w:val="Heading2"/>
      <w:lvlText w:val="%1.%2"/>
      <w:lvlJc w:val="left"/>
      <w:pPr>
        <w:tabs>
          <w:tab w:val="num" w:pos="576"/>
        </w:tabs>
        <w:ind w:left="144" w:hanging="14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144" w:hanging="144"/>
      </w:pPr>
      <w:rPr>
        <w:rFonts w:hint="default"/>
      </w:rPr>
    </w:lvl>
    <w:lvl w:ilvl="3">
      <w:start w:val="1"/>
      <w:numFmt w:val="decimal"/>
      <w:pStyle w:val="Heading4"/>
      <w:lvlText w:val="%1.%2.%3.%4"/>
      <w:lvlJc w:val="left"/>
      <w:pPr>
        <w:tabs>
          <w:tab w:val="num" w:pos="864"/>
        </w:tabs>
        <w:ind w:left="864" w:hanging="432"/>
      </w:pPr>
      <w:rPr>
        <w:rFonts w:hint="default"/>
      </w:rPr>
    </w:lvl>
    <w:lvl w:ilvl="4">
      <w:start w:val="1"/>
      <w:numFmt w:val="upperLetter"/>
      <w:lvlRestart w:val="0"/>
      <w:pStyle w:val="Style3"/>
      <w:suff w:val="space"/>
      <w:lvlText w:val="Appendix %5"/>
      <w:lvlJc w:val="left"/>
      <w:pPr>
        <w:ind w:left="1296" w:hanging="1152"/>
      </w:pPr>
      <w:rPr>
        <w:rFonts w:hint="default"/>
      </w:rPr>
    </w:lvl>
    <w:lvl w:ilvl="5">
      <w:start w:val="1"/>
      <w:numFmt w:val="decimal"/>
      <w:pStyle w:val="Style2"/>
      <w:lvlText w:val="%1.%2.%3.%4.%5.%6"/>
      <w:lvlJc w:val="left"/>
      <w:pPr>
        <w:tabs>
          <w:tab w:val="num" w:pos="1152"/>
        </w:tabs>
        <w:ind w:left="1152" w:hanging="432"/>
      </w:pPr>
      <w:rPr>
        <w:rFonts w:hint="default"/>
      </w:rPr>
    </w:lvl>
    <w:lvl w:ilvl="6">
      <w:start w:val="1"/>
      <w:numFmt w:val="decimal"/>
      <w:pStyle w:val="Heading7"/>
      <w:lvlText w:val="%1.%2.%3.%4.%5.%6.%7"/>
      <w:lvlJc w:val="left"/>
      <w:pPr>
        <w:tabs>
          <w:tab w:val="num" w:pos="1296"/>
        </w:tabs>
        <w:ind w:left="1296" w:hanging="432"/>
      </w:pPr>
      <w:rPr>
        <w:rFonts w:hint="default"/>
      </w:rPr>
    </w:lvl>
    <w:lvl w:ilvl="7">
      <w:start w:val="1"/>
      <w:numFmt w:val="decimal"/>
      <w:pStyle w:val="Heading8"/>
      <w:lvlText w:val="%1.%2.%3.%4.%5.%6.%7.%8"/>
      <w:lvlJc w:val="left"/>
      <w:pPr>
        <w:tabs>
          <w:tab w:val="num" w:pos="1440"/>
        </w:tabs>
        <w:ind w:left="1440" w:hanging="432"/>
      </w:pPr>
      <w:rPr>
        <w:rFonts w:hint="default"/>
      </w:rPr>
    </w:lvl>
    <w:lvl w:ilvl="8">
      <w:start w:val="1"/>
      <w:numFmt w:val="decimal"/>
      <w:pStyle w:val="Heading9"/>
      <w:lvlText w:val="%1.%2.%3.%4.%5.%6.%7.%8.%9"/>
      <w:lvlJc w:val="left"/>
      <w:pPr>
        <w:tabs>
          <w:tab w:val="num" w:pos="1584"/>
        </w:tabs>
        <w:ind w:left="1584" w:hanging="432"/>
      </w:pPr>
      <w:rPr>
        <w:rFonts w:hint="default"/>
      </w:rPr>
    </w:lvl>
  </w:abstractNum>
  <w:abstractNum w:abstractNumId="10">
    <w:nsid w:val="1E0970DF"/>
    <w:multiLevelType w:val="hybridMultilevel"/>
    <w:tmpl w:val="2312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1A9B"/>
    <w:multiLevelType w:val="hybridMultilevel"/>
    <w:tmpl w:val="ACA6D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14417"/>
    <w:multiLevelType w:val="hybridMultilevel"/>
    <w:tmpl w:val="197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35404"/>
    <w:multiLevelType w:val="hybridMultilevel"/>
    <w:tmpl w:val="BA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E5461"/>
    <w:multiLevelType w:val="hybridMultilevel"/>
    <w:tmpl w:val="AAC8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344FF"/>
    <w:multiLevelType w:val="hybridMultilevel"/>
    <w:tmpl w:val="7F36CD44"/>
    <w:lvl w:ilvl="0" w:tplc="6958E1A0">
      <w:start w:val="1"/>
      <w:numFmt w:val="bullet"/>
      <w:pStyle w:val="Bullet-level3"/>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6740F7"/>
    <w:multiLevelType w:val="hybridMultilevel"/>
    <w:tmpl w:val="E5E8A39A"/>
    <w:lvl w:ilvl="0" w:tplc="3284630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3115F"/>
    <w:multiLevelType w:val="hybridMultilevel"/>
    <w:tmpl w:val="8EB67A4C"/>
    <w:lvl w:ilvl="0" w:tplc="207A4BC6">
      <w:start w:val="1"/>
      <w:numFmt w:val="bullet"/>
      <w:pStyle w:val="Bullet-leve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B679A"/>
    <w:multiLevelType w:val="multilevel"/>
    <w:tmpl w:val="DE6EA390"/>
    <w:lvl w:ilvl="0">
      <w:start w:val="1"/>
      <w:numFmt w:val="decimal"/>
      <w:pStyle w:val="SectionIdentifi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CFF30FD"/>
    <w:multiLevelType w:val="hybridMultilevel"/>
    <w:tmpl w:val="4D0666EA"/>
    <w:lvl w:ilvl="0" w:tplc="7A32733A">
      <w:start w:val="1"/>
      <w:numFmt w:val="bullet"/>
      <w:pStyle w:val="Bul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A67228"/>
    <w:multiLevelType w:val="hybridMultilevel"/>
    <w:tmpl w:val="1FEE5874"/>
    <w:lvl w:ilvl="0" w:tplc="4718F516">
      <w:start w:val="1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E4E99"/>
    <w:multiLevelType w:val="multilevel"/>
    <w:tmpl w:val="1FA8B7A6"/>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7DB017BC"/>
    <w:multiLevelType w:val="hybridMultilevel"/>
    <w:tmpl w:val="82B6FFB6"/>
    <w:lvl w:ilvl="0" w:tplc="9358165A">
      <w:start w:val="1"/>
      <w:numFmt w:val="bullet"/>
      <w:pStyle w:val="Bulllet-level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F86282"/>
    <w:multiLevelType w:val="hybridMultilevel"/>
    <w:tmpl w:val="8198392C"/>
    <w:lvl w:ilvl="0" w:tplc="C8A644F6">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86AC2"/>
    <w:multiLevelType w:val="hybridMultilevel"/>
    <w:tmpl w:val="3EF0E678"/>
    <w:lvl w:ilvl="0" w:tplc="9ADC524E">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21"/>
  </w:num>
  <w:num w:numId="4">
    <w:abstractNumId w:val="0"/>
  </w:num>
  <w:num w:numId="5">
    <w:abstractNumId w:val="8"/>
  </w:num>
  <w:num w:numId="6">
    <w:abstractNumId w:val="1"/>
  </w:num>
  <w:num w:numId="7">
    <w:abstractNumId w:val="19"/>
  </w:num>
  <w:num w:numId="8">
    <w:abstractNumId w:val="17"/>
  </w:num>
  <w:num w:numId="9">
    <w:abstractNumId w:val="15"/>
  </w:num>
  <w:num w:numId="10">
    <w:abstractNumId w:val="22"/>
  </w:num>
  <w:num w:numId="11">
    <w:abstractNumId w:val="3"/>
  </w:num>
  <w:num w:numId="12">
    <w:abstractNumId w:val="12"/>
  </w:num>
  <w:num w:numId="13">
    <w:abstractNumId w:val="9"/>
  </w:num>
  <w:num w:numId="14">
    <w:abstractNumId w:val="9"/>
    <w:lvlOverride w:ilvl="0">
      <w:lvl w:ilvl="0">
        <w:start w:val="1"/>
        <w:numFmt w:val="decimal"/>
        <w:pStyle w:val="Heading1"/>
        <w:suff w:val="space"/>
        <w:lvlText w:val="Section %1"/>
        <w:lvlJc w:val="left"/>
        <w:pPr>
          <w:ind w:left="288" w:hanging="144"/>
        </w:pPr>
        <w:rPr>
          <w:rFonts w:hint="default"/>
        </w:rPr>
      </w:lvl>
    </w:lvlOverride>
    <w:lvlOverride w:ilvl="1">
      <w:lvl w:ilvl="1">
        <w:start w:val="1"/>
        <w:numFmt w:val="decimal"/>
        <w:pStyle w:val="Heading2"/>
        <w:lvlText w:val="%1.%2"/>
        <w:lvlJc w:val="left"/>
        <w:pPr>
          <w:tabs>
            <w:tab w:val="num" w:pos="576"/>
          </w:tabs>
          <w:ind w:left="144" w:hanging="144"/>
        </w:pPr>
        <w:rPr>
          <w:rFonts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144" w:hanging="144"/>
        </w:pPr>
        <w:rPr>
          <w:rFonts w:hint="default"/>
        </w:rPr>
      </w:lvl>
    </w:lvlOverride>
    <w:lvlOverride w:ilvl="3">
      <w:lvl w:ilvl="3">
        <w:start w:val="1"/>
        <w:numFmt w:val="decimal"/>
        <w:pStyle w:val="Heading4"/>
        <w:lvlText w:val="%1.%2.%3.%4"/>
        <w:lvlJc w:val="left"/>
        <w:pPr>
          <w:tabs>
            <w:tab w:val="num" w:pos="864"/>
          </w:tabs>
          <w:ind w:left="864" w:hanging="432"/>
        </w:pPr>
        <w:rPr>
          <w:rFonts w:hint="default"/>
        </w:rPr>
      </w:lvl>
    </w:lvlOverride>
    <w:lvlOverride w:ilvl="4">
      <w:lvl w:ilvl="4">
        <w:start w:val="1"/>
        <w:numFmt w:val="upperLetter"/>
        <w:lvlRestart w:val="0"/>
        <w:pStyle w:val="Style3"/>
        <w:suff w:val="space"/>
        <w:lvlText w:val="Appendix %5"/>
        <w:lvlJc w:val="left"/>
        <w:pPr>
          <w:ind w:left="1296" w:hanging="1152"/>
        </w:pPr>
        <w:rPr>
          <w:rFonts w:hint="default"/>
        </w:rPr>
      </w:lvl>
    </w:lvlOverride>
    <w:lvlOverride w:ilvl="5">
      <w:lvl w:ilvl="5">
        <w:start w:val="1"/>
        <w:numFmt w:val="decimal"/>
        <w:pStyle w:val="Style2"/>
        <w:suff w:val="space"/>
        <w:lvlText w:val="A.%6"/>
        <w:lvlJc w:val="left"/>
        <w:pPr>
          <w:ind w:left="144" w:hanging="144"/>
        </w:pPr>
        <w:rPr>
          <w:rFonts w:hint="default"/>
          <w:sz w:val="28"/>
          <w:szCs w:val="28"/>
        </w:rPr>
      </w:lvl>
    </w:lvlOverride>
    <w:lvlOverride w:ilvl="6">
      <w:lvl w:ilvl="6">
        <w:start w:val="1"/>
        <w:numFmt w:val="decimal"/>
        <w:pStyle w:val="Heading7"/>
        <w:lvlText w:val="%1.%2.%3.%4.%5.%6.%7"/>
        <w:lvlJc w:val="left"/>
        <w:pPr>
          <w:tabs>
            <w:tab w:val="num" w:pos="1296"/>
          </w:tabs>
          <w:ind w:left="1296" w:hanging="432"/>
        </w:pPr>
        <w:rPr>
          <w:rFonts w:hint="default"/>
        </w:rPr>
      </w:lvl>
    </w:lvlOverride>
    <w:lvlOverride w:ilvl="7">
      <w:lvl w:ilvl="7">
        <w:start w:val="1"/>
        <w:numFmt w:val="decimal"/>
        <w:pStyle w:val="Heading8"/>
        <w:lvlText w:val="%1.%2.%3.%4.%5.%6.%7.%8"/>
        <w:lvlJc w:val="left"/>
        <w:pPr>
          <w:tabs>
            <w:tab w:val="num" w:pos="1440"/>
          </w:tabs>
          <w:ind w:left="1440" w:hanging="432"/>
        </w:pPr>
        <w:rPr>
          <w:rFonts w:hint="default"/>
        </w:rPr>
      </w:lvl>
    </w:lvlOverride>
    <w:lvlOverride w:ilvl="8">
      <w:lvl w:ilvl="8">
        <w:start w:val="1"/>
        <w:numFmt w:val="decimal"/>
        <w:pStyle w:val="Heading9"/>
        <w:lvlText w:val="%1.%2.%3.%4.%5.%6.%7.%8.%9"/>
        <w:lvlJc w:val="left"/>
        <w:pPr>
          <w:tabs>
            <w:tab w:val="num" w:pos="1584"/>
          </w:tabs>
          <w:ind w:left="1584" w:hanging="432"/>
        </w:pPr>
        <w:rPr>
          <w:rFonts w:hint="default"/>
        </w:rPr>
      </w:lvl>
    </w:lvlOverride>
  </w:num>
  <w:num w:numId="15">
    <w:abstractNumId w:val="4"/>
  </w:num>
  <w:num w:numId="16">
    <w:abstractNumId w:val="7"/>
  </w:num>
  <w:num w:numId="17">
    <w:abstractNumId w:val="24"/>
  </w:num>
  <w:num w:numId="18">
    <w:abstractNumId w:val="16"/>
  </w:num>
  <w:num w:numId="19">
    <w:abstractNumId w:val="23"/>
  </w:num>
  <w:num w:numId="20">
    <w:abstractNumId w:val="20"/>
  </w:num>
  <w:num w:numId="21">
    <w:abstractNumId w:val="11"/>
  </w:num>
  <w:num w:numId="22">
    <w:abstractNumId w:val="9"/>
    <w:lvlOverride w:ilvl="0">
      <w:lvl w:ilvl="0">
        <w:start w:val="1"/>
        <w:numFmt w:val="decimal"/>
        <w:pStyle w:val="Heading1"/>
        <w:suff w:val="space"/>
        <w:lvlText w:val="Section %1"/>
        <w:lvlJc w:val="left"/>
        <w:pPr>
          <w:ind w:left="288" w:hanging="144"/>
        </w:pPr>
        <w:rPr>
          <w:rFonts w:hint="default"/>
        </w:rPr>
      </w:lvl>
    </w:lvlOverride>
    <w:lvlOverride w:ilvl="1">
      <w:lvl w:ilvl="1">
        <w:start w:val="1"/>
        <w:numFmt w:val="decimal"/>
        <w:pStyle w:val="Heading2"/>
        <w:lvlText w:val="%1.%2"/>
        <w:lvlJc w:val="left"/>
        <w:pPr>
          <w:tabs>
            <w:tab w:val="num" w:pos="576"/>
          </w:tabs>
          <w:ind w:left="144" w:hanging="14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144" w:hanging="144"/>
        </w:pPr>
        <w:rPr>
          <w:rFonts w:hint="default"/>
        </w:rPr>
      </w:lvl>
    </w:lvlOverride>
    <w:lvlOverride w:ilvl="3">
      <w:lvl w:ilvl="3">
        <w:start w:val="1"/>
        <w:numFmt w:val="decimal"/>
        <w:pStyle w:val="Heading4"/>
        <w:lvlText w:val="%1.%2.%3.%4"/>
        <w:lvlJc w:val="left"/>
        <w:pPr>
          <w:tabs>
            <w:tab w:val="num" w:pos="864"/>
          </w:tabs>
          <w:ind w:left="864" w:hanging="432"/>
        </w:pPr>
        <w:rPr>
          <w:rFonts w:hint="default"/>
        </w:rPr>
      </w:lvl>
    </w:lvlOverride>
    <w:lvlOverride w:ilvl="4">
      <w:lvl w:ilvl="4">
        <w:start w:val="1"/>
        <w:numFmt w:val="upperLetter"/>
        <w:lvlRestart w:val="0"/>
        <w:pStyle w:val="Style3"/>
        <w:suff w:val="space"/>
        <w:lvlText w:val="Appendix %5"/>
        <w:lvlJc w:val="left"/>
        <w:pPr>
          <w:ind w:left="1296" w:hanging="1152"/>
        </w:pPr>
        <w:rPr>
          <w:rFonts w:hint="default"/>
        </w:rPr>
      </w:lvl>
    </w:lvlOverride>
    <w:lvlOverride w:ilvl="5">
      <w:lvl w:ilvl="5">
        <w:start w:val="1"/>
        <w:numFmt w:val="decimal"/>
        <w:pStyle w:val="Style2"/>
        <w:suff w:val="space"/>
        <w:lvlText w:val="A.%6"/>
        <w:lvlJc w:val="left"/>
        <w:pPr>
          <w:ind w:left="144"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lvlText w:val="%1.%2.%3.%4.%5.%6.%7"/>
        <w:lvlJc w:val="left"/>
        <w:pPr>
          <w:tabs>
            <w:tab w:val="num" w:pos="1296"/>
          </w:tabs>
          <w:ind w:left="1296" w:hanging="432"/>
        </w:pPr>
        <w:rPr>
          <w:rFonts w:hint="default"/>
        </w:rPr>
      </w:lvl>
    </w:lvlOverride>
    <w:lvlOverride w:ilvl="7">
      <w:lvl w:ilvl="7">
        <w:start w:val="1"/>
        <w:numFmt w:val="decimal"/>
        <w:pStyle w:val="Heading8"/>
        <w:lvlText w:val="%1.%2.%3.%4.%5.%6.%7.%8"/>
        <w:lvlJc w:val="left"/>
        <w:pPr>
          <w:tabs>
            <w:tab w:val="num" w:pos="1440"/>
          </w:tabs>
          <w:ind w:left="1440" w:hanging="432"/>
        </w:pPr>
        <w:rPr>
          <w:rFonts w:hint="default"/>
        </w:rPr>
      </w:lvl>
    </w:lvlOverride>
    <w:lvlOverride w:ilvl="8">
      <w:lvl w:ilvl="8">
        <w:start w:val="1"/>
        <w:numFmt w:val="decimal"/>
        <w:pStyle w:val="Heading9"/>
        <w:lvlText w:val="%1.%2.%3.%4.%5.%6.%7.%8.%9"/>
        <w:lvlJc w:val="left"/>
        <w:pPr>
          <w:tabs>
            <w:tab w:val="num" w:pos="1584"/>
          </w:tabs>
          <w:ind w:left="1584" w:hanging="432"/>
        </w:pPr>
        <w:rPr>
          <w:rFonts w:hint="default"/>
        </w:rPr>
      </w:lvl>
    </w:lvlOverride>
  </w:num>
  <w:num w:numId="23">
    <w:abstractNumId w:val="5"/>
  </w:num>
  <w:num w:numId="24">
    <w:abstractNumId w:val="2"/>
  </w:num>
  <w:num w:numId="25">
    <w:abstractNumId w:val="9"/>
    <w:lvlOverride w:ilvl="0">
      <w:lvl w:ilvl="0">
        <w:start w:val="1"/>
        <w:numFmt w:val="decimal"/>
        <w:pStyle w:val="Heading1"/>
        <w:suff w:val="space"/>
        <w:lvlText w:val="Section %1"/>
        <w:lvlJc w:val="left"/>
        <w:pPr>
          <w:ind w:left="288" w:hanging="144"/>
        </w:pPr>
        <w:rPr>
          <w:rFonts w:hint="default"/>
        </w:rPr>
      </w:lvl>
    </w:lvlOverride>
    <w:lvlOverride w:ilvl="1">
      <w:lvl w:ilvl="1">
        <w:start w:val="1"/>
        <w:numFmt w:val="decimal"/>
        <w:pStyle w:val="Heading2"/>
        <w:lvlText w:val="%1.%2"/>
        <w:lvlJc w:val="left"/>
        <w:pPr>
          <w:tabs>
            <w:tab w:val="num" w:pos="576"/>
          </w:tabs>
          <w:ind w:left="144" w:hanging="14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144" w:hanging="144"/>
        </w:pPr>
        <w:rPr>
          <w:rFonts w:hint="default"/>
        </w:rPr>
      </w:lvl>
    </w:lvlOverride>
    <w:lvlOverride w:ilvl="3">
      <w:lvl w:ilvl="3">
        <w:start w:val="1"/>
        <w:numFmt w:val="decimal"/>
        <w:pStyle w:val="Heading4"/>
        <w:lvlText w:val="%1.%2.%3.%4"/>
        <w:lvlJc w:val="left"/>
        <w:pPr>
          <w:tabs>
            <w:tab w:val="num" w:pos="864"/>
          </w:tabs>
          <w:ind w:left="864" w:hanging="432"/>
        </w:pPr>
        <w:rPr>
          <w:rFonts w:hint="default"/>
        </w:rPr>
      </w:lvl>
    </w:lvlOverride>
    <w:lvlOverride w:ilvl="4">
      <w:lvl w:ilvl="4">
        <w:start w:val="1"/>
        <w:numFmt w:val="upperLetter"/>
        <w:lvlRestart w:val="0"/>
        <w:pStyle w:val="Style3"/>
        <w:suff w:val="space"/>
        <w:lvlText w:val="Appendix %5"/>
        <w:lvlJc w:val="left"/>
        <w:pPr>
          <w:ind w:left="144" w:hanging="72"/>
        </w:pPr>
        <w:rPr>
          <w:rFonts w:hint="default"/>
        </w:rPr>
      </w:lvl>
    </w:lvlOverride>
    <w:lvlOverride w:ilvl="5">
      <w:lvl w:ilvl="5">
        <w:start w:val="1"/>
        <w:numFmt w:val="decimal"/>
        <w:pStyle w:val="Style2"/>
        <w:lvlText w:val="%1.%2.%3.%4.%5.%6"/>
        <w:lvlJc w:val="left"/>
        <w:pPr>
          <w:tabs>
            <w:tab w:val="num" w:pos="1152"/>
          </w:tabs>
          <w:ind w:left="1152" w:hanging="432"/>
        </w:pPr>
        <w:rPr>
          <w:rFonts w:hint="default"/>
        </w:rPr>
      </w:lvl>
    </w:lvlOverride>
    <w:lvlOverride w:ilvl="6">
      <w:lvl w:ilvl="6">
        <w:start w:val="1"/>
        <w:numFmt w:val="decimal"/>
        <w:pStyle w:val="Heading7"/>
        <w:lvlText w:val="%1.%2.%3.%4.%5.%6.%7"/>
        <w:lvlJc w:val="left"/>
        <w:pPr>
          <w:tabs>
            <w:tab w:val="num" w:pos="1296"/>
          </w:tabs>
          <w:ind w:left="1296" w:hanging="432"/>
        </w:pPr>
        <w:rPr>
          <w:rFonts w:hint="default"/>
        </w:rPr>
      </w:lvl>
    </w:lvlOverride>
    <w:lvlOverride w:ilvl="7">
      <w:lvl w:ilvl="7">
        <w:start w:val="1"/>
        <w:numFmt w:val="decimal"/>
        <w:pStyle w:val="Heading8"/>
        <w:lvlText w:val="%1.%2.%3.%4.%5.%6.%7.%8"/>
        <w:lvlJc w:val="left"/>
        <w:pPr>
          <w:tabs>
            <w:tab w:val="num" w:pos="1440"/>
          </w:tabs>
          <w:ind w:left="1440" w:hanging="432"/>
        </w:pPr>
        <w:rPr>
          <w:rFonts w:hint="default"/>
        </w:rPr>
      </w:lvl>
    </w:lvlOverride>
    <w:lvlOverride w:ilvl="8">
      <w:lvl w:ilvl="8">
        <w:start w:val="1"/>
        <w:numFmt w:val="decimal"/>
        <w:pStyle w:val="Heading9"/>
        <w:lvlText w:val="%1.%2.%3.%4.%5.%6.%7.%8.%9"/>
        <w:lvlJc w:val="left"/>
        <w:pPr>
          <w:tabs>
            <w:tab w:val="num" w:pos="1584"/>
          </w:tabs>
          <w:ind w:left="1584" w:hanging="432"/>
        </w:pPr>
        <w:rPr>
          <w:rFonts w:hint="default"/>
        </w:rPr>
      </w:lvl>
    </w:lvlOverride>
  </w:num>
  <w:num w:numId="26">
    <w:abstractNumId w:val="9"/>
    <w:lvlOverride w:ilvl="0">
      <w:lvl w:ilvl="0">
        <w:start w:val="1"/>
        <w:numFmt w:val="decimal"/>
        <w:pStyle w:val="Heading1"/>
        <w:suff w:val="space"/>
        <w:lvlText w:val="Section %1"/>
        <w:lvlJc w:val="left"/>
        <w:pPr>
          <w:ind w:left="288" w:hanging="144"/>
        </w:pPr>
        <w:rPr>
          <w:rFonts w:hint="default"/>
        </w:rPr>
      </w:lvl>
    </w:lvlOverride>
    <w:lvlOverride w:ilvl="1">
      <w:lvl w:ilvl="1">
        <w:start w:val="1"/>
        <w:numFmt w:val="decimal"/>
        <w:pStyle w:val="Heading2"/>
        <w:lvlText w:val="%1.%2"/>
        <w:lvlJc w:val="left"/>
        <w:pPr>
          <w:tabs>
            <w:tab w:val="num" w:pos="576"/>
          </w:tabs>
          <w:ind w:left="144" w:hanging="14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144" w:hanging="144"/>
        </w:pPr>
        <w:rPr>
          <w:rFonts w:hint="default"/>
        </w:rPr>
      </w:lvl>
    </w:lvlOverride>
    <w:lvlOverride w:ilvl="3">
      <w:lvl w:ilvl="3">
        <w:start w:val="1"/>
        <w:numFmt w:val="decimal"/>
        <w:pStyle w:val="Heading4"/>
        <w:lvlText w:val="%1.%2.%3.%4"/>
        <w:lvlJc w:val="left"/>
        <w:pPr>
          <w:tabs>
            <w:tab w:val="num" w:pos="864"/>
          </w:tabs>
          <w:ind w:left="864" w:hanging="432"/>
        </w:pPr>
        <w:rPr>
          <w:rFonts w:hint="default"/>
        </w:rPr>
      </w:lvl>
    </w:lvlOverride>
    <w:lvlOverride w:ilvl="4">
      <w:lvl w:ilvl="4">
        <w:start w:val="1"/>
        <w:numFmt w:val="upperLetter"/>
        <w:lvlRestart w:val="0"/>
        <w:pStyle w:val="Style3"/>
        <w:suff w:val="space"/>
        <w:lvlText w:val="Appendix %5"/>
        <w:lvlJc w:val="left"/>
        <w:pPr>
          <w:ind w:left="1296" w:hanging="1152"/>
        </w:pPr>
        <w:rPr>
          <w:rFonts w:hint="default"/>
        </w:rPr>
      </w:lvl>
    </w:lvlOverride>
    <w:lvlOverride w:ilvl="5">
      <w:lvl w:ilvl="5">
        <w:start w:val="1"/>
        <w:numFmt w:val="decimal"/>
        <w:pStyle w:val="Style2"/>
        <w:lvlText w:val="%1.%2.%3.%4.%5.%6"/>
        <w:lvlJc w:val="left"/>
        <w:pPr>
          <w:tabs>
            <w:tab w:val="num" w:pos="1152"/>
          </w:tabs>
          <w:ind w:left="1152" w:hanging="432"/>
        </w:pPr>
        <w:rPr>
          <w:rFonts w:hint="default"/>
        </w:rPr>
      </w:lvl>
    </w:lvlOverride>
    <w:lvlOverride w:ilvl="6">
      <w:lvl w:ilvl="6">
        <w:start w:val="1"/>
        <w:numFmt w:val="decimal"/>
        <w:pStyle w:val="Heading7"/>
        <w:lvlText w:val="%1.%2.%3.%4.%5.%6.%7"/>
        <w:lvlJc w:val="left"/>
        <w:pPr>
          <w:tabs>
            <w:tab w:val="num" w:pos="1296"/>
          </w:tabs>
          <w:ind w:left="1296" w:hanging="432"/>
        </w:pPr>
        <w:rPr>
          <w:rFonts w:hint="default"/>
        </w:rPr>
      </w:lvl>
    </w:lvlOverride>
    <w:lvlOverride w:ilvl="7">
      <w:lvl w:ilvl="7">
        <w:start w:val="1"/>
        <w:numFmt w:val="decimal"/>
        <w:pStyle w:val="Heading8"/>
        <w:lvlText w:val="%1.%2.%3.%4.%5.%6.%7.%8"/>
        <w:lvlJc w:val="left"/>
        <w:pPr>
          <w:tabs>
            <w:tab w:val="num" w:pos="1440"/>
          </w:tabs>
          <w:ind w:left="1440" w:hanging="432"/>
        </w:pPr>
        <w:rPr>
          <w:rFonts w:hint="default"/>
        </w:rPr>
      </w:lvl>
    </w:lvlOverride>
    <w:lvlOverride w:ilvl="8">
      <w:lvl w:ilvl="8">
        <w:start w:val="1"/>
        <w:numFmt w:val="decimal"/>
        <w:pStyle w:val="Heading9"/>
        <w:lvlText w:val="%1.%2.%3.%4.%5.%6.%7.%8.%9"/>
        <w:lvlJc w:val="left"/>
        <w:pPr>
          <w:tabs>
            <w:tab w:val="num" w:pos="1584"/>
          </w:tabs>
          <w:ind w:left="1584" w:hanging="432"/>
        </w:pPr>
        <w:rPr>
          <w:rFonts w:hint="default"/>
        </w:rPr>
      </w:lvl>
    </w:lvlOverride>
  </w:num>
  <w:num w:numId="27">
    <w:abstractNumId w:val="9"/>
    <w:lvlOverride w:ilvl="0">
      <w:lvl w:ilvl="0">
        <w:start w:val="1"/>
        <w:numFmt w:val="decimal"/>
        <w:pStyle w:val="Heading1"/>
        <w:suff w:val="space"/>
        <w:lvlText w:val="Section %1"/>
        <w:lvlJc w:val="left"/>
        <w:pPr>
          <w:ind w:left="288" w:hanging="144"/>
        </w:pPr>
        <w:rPr>
          <w:rFonts w:hint="default"/>
        </w:rPr>
      </w:lvl>
    </w:lvlOverride>
    <w:lvlOverride w:ilvl="1">
      <w:lvl w:ilvl="1">
        <w:start w:val="1"/>
        <w:numFmt w:val="decimal"/>
        <w:pStyle w:val="Heading2"/>
        <w:lvlText w:val="%1.%2"/>
        <w:lvlJc w:val="left"/>
        <w:pPr>
          <w:tabs>
            <w:tab w:val="num" w:pos="576"/>
          </w:tabs>
          <w:ind w:left="144" w:hanging="14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144" w:hanging="144"/>
        </w:pPr>
        <w:rPr>
          <w:rFonts w:hint="default"/>
        </w:rPr>
      </w:lvl>
    </w:lvlOverride>
    <w:lvlOverride w:ilvl="3">
      <w:lvl w:ilvl="3">
        <w:start w:val="1"/>
        <w:numFmt w:val="decimal"/>
        <w:pStyle w:val="Heading4"/>
        <w:lvlText w:val="%1.%2.%3.%4"/>
        <w:lvlJc w:val="left"/>
        <w:pPr>
          <w:tabs>
            <w:tab w:val="num" w:pos="864"/>
          </w:tabs>
          <w:ind w:left="864" w:hanging="432"/>
        </w:pPr>
        <w:rPr>
          <w:rFonts w:hint="default"/>
        </w:rPr>
      </w:lvl>
    </w:lvlOverride>
    <w:lvlOverride w:ilvl="4">
      <w:lvl w:ilvl="4">
        <w:start w:val="1"/>
        <w:numFmt w:val="upperLetter"/>
        <w:lvlRestart w:val="0"/>
        <w:pStyle w:val="Style3"/>
        <w:suff w:val="space"/>
        <w:lvlText w:val="Appendix %5"/>
        <w:lvlJc w:val="left"/>
        <w:pPr>
          <w:ind w:left="1296" w:hanging="1152"/>
        </w:pPr>
        <w:rPr>
          <w:rFonts w:hint="default"/>
        </w:rPr>
      </w:lvl>
    </w:lvlOverride>
    <w:lvlOverride w:ilvl="5">
      <w:lvl w:ilvl="5">
        <w:start w:val="1"/>
        <w:numFmt w:val="decimal"/>
        <w:pStyle w:val="Style2"/>
        <w:lvlText w:val="%1.%2.%3.%4.%5.%6"/>
        <w:lvlJc w:val="left"/>
        <w:pPr>
          <w:tabs>
            <w:tab w:val="num" w:pos="1152"/>
          </w:tabs>
          <w:ind w:left="1152" w:hanging="432"/>
        </w:pPr>
        <w:rPr>
          <w:rFonts w:hint="default"/>
        </w:rPr>
      </w:lvl>
    </w:lvlOverride>
    <w:lvlOverride w:ilvl="6">
      <w:lvl w:ilvl="6">
        <w:start w:val="1"/>
        <w:numFmt w:val="decimal"/>
        <w:pStyle w:val="Heading7"/>
        <w:lvlText w:val="%1.%2.%3.%4.%5.%6.%7"/>
        <w:lvlJc w:val="left"/>
        <w:pPr>
          <w:tabs>
            <w:tab w:val="num" w:pos="1296"/>
          </w:tabs>
          <w:ind w:left="1296" w:hanging="432"/>
        </w:pPr>
        <w:rPr>
          <w:rFonts w:hint="default"/>
        </w:rPr>
      </w:lvl>
    </w:lvlOverride>
    <w:lvlOverride w:ilvl="7">
      <w:lvl w:ilvl="7">
        <w:start w:val="1"/>
        <w:numFmt w:val="decimal"/>
        <w:pStyle w:val="Heading8"/>
        <w:lvlText w:val="%1.%2.%3.%4.%5.%6.%7.%8"/>
        <w:lvlJc w:val="left"/>
        <w:pPr>
          <w:tabs>
            <w:tab w:val="num" w:pos="1440"/>
          </w:tabs>
          <w:ind w:left="1440" w:hanging="432"/>
        </w:pPr>
        <w:rPr>
          <w:rFonts w:hint="default"/>
        </w:rPr>
      </w:lvl>
    </w:lvlOverride>
    <w:lvlOverride w:ilvl="8">
      <w:lvl w:ilvl="8">
        <w:start w:val="1"/>
        <w:numFmt w:val="decimal"/>
        <w:pStyle w:val="Heading9"/>
        <w:lvlText w:val="%1.%2.%3.%4.%5.%6.%7.%8.%9"/>
        <w:lvlJc w:val="left"/>
        <w:pPr>
          <w:tabs>
            <w:tab w:val="num" w:pos="1584"/>
          </w:tabs>
          <w:ind w:left="1584" w:hanging="432"/>
        </w:pPr>
        <w:rPr>
          <w:rFonts w:hint="default"/>
        </w:rPr>
      </w:lvl>
    </w:lvlOverride>
  </w:num>
  <w:num w:numId="28">
    <w:abstractNumId w:val="10"/>
  </w:num>
  <w:num w:numId="29">
    <w:abstractNumId w:val="14"/>
  </w:num>
  <w:num w:numId="30">
    <w:abstractNumId w:val="1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Barnes">
    <w15:presenceInfo w15:providerId="None" w15:userId=" CBarnes"/>
  </w15:person>
  <w15:person w15:author="CBarnes">
    <w15:presenceInfo w15:providerId="None" w15:userId=" CBar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67"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1E"/>
    <w:rsid w:val="00003115"/>
    <w:rsid w:val="0000576E"/>
    <w:rsid w:val="000060E1"/>
    <w:rsid w:val="000118D6"/>
    <w:rsid w:val="00011AB0"/>
    <w:rsid w:val="0001344C"/>
    <w:rsid w:val="000147E5"/>
    <w:rsid w:val="00022912"/>
    <w:rsid w:val="00023EF9"/>
    <w:rsid w:val="00024C91"/>
    <w:rsid w:val="0002582A"/>
    <w:rsid w:val="00025C17"/>
    <w:rsid w:val="000276B6"/>
    <w:rsid w:val="00030ADB"/>
    <w:rsid w:val="00037CF4"/>
    <w:rsid w:val="00043F0A"/>
    <w:rsid w:val="00046E0E"/>
    <w:rsid w:val="000472B4"/>
    <w:rsid w:val="000644DD"/>
    <w:rsid w:val="00065CF4"/>
    <w:rsid w:val="0007138A"/>
    <w:rsid w:val="0007295A"/>
    <w:rsid w:val="00075AE9"/>
    <w:rsid w:val="00084760"/>
    <w:rsid w:val="00094C9F"/>
    <w:rsid w:val="000A4F1F"/>
    <w:rsid w:val="000B043F"/>
    <w:rsid w:val="000C2661"/>
    <w:rsid w:val="000C28F9"/>
    <w:rsid w:val="000C302C"/>
    <w:rsid w:val="000D3FB2"/>
    <w:rsid w:val="000E3AA7"/>
    <w:rsid w:val="000E47F6"/>
    <w:rsid w:val="000F38C3"/>
    <w:rsid w:val="000F6BF3"/>
    <w:rsid w:val="000F7CB7"/>
    <w:rsid w:val="00100A0E"/>
    <w:rsid w:val="00100E80"/>
    <w:rsid w:val="00104352"/>
    <w:rsid w:val="00110883"/>
    <w:rsid w:val="00126FB0"/>
    <w:rsid w:val="00131BA4"/>
    <w:rsid w:val="001350D6"/>
    <w:rsid w:val="0013612C"/>
    <w:rsid w:val="00146F5B"/>
    <w:rsid w:val="00157D96"/>
    <w:rsid w:val="00157F4F"/>
    <w:rsid w:val="001606F3"/>
    <w:rsid w:val="001620AD"/>
    <w:rsid w:val="00162D4C"/>
    <w:rsid w:val="001675C3"/>
    <w:rsid w:val="001708D4"/>
    <w:rsid w:val="001757B3"/>
    <w:rsid w:val="00191F60"/>
    <w:rsid w:val="001A5D20"/>
    <w:rsid w:val="001A79C3"/>
    <w:rsid w:val="001B17FC"/>
    <w:rsid w:val="001B3638"/>
    <w:rsid w:val="001B3BFC"/>
    <w:rsid w:val="001C1D11"/>
    <w:rsid w:val="001C29B5"/>
    <w:rsid w:val="001C7A57"/>
    <w:rsid w:val="001D1B93"/>
    <w:rsid w:val="001D7423"/>
    <w:rsid w:val="001E2B10"/>
    <w:rsid w:val="001E5C7D"/>
    <w:rsid w:val="001F24D6"/>
    <w:rsid w:val="001F351F"/>
    <w:rsid w:val="001F44D2"/>
    <w:rsid w:val="001F543E"/>
    <w:rsid w:val="001F7C5B"/>
    <w:rsid w:val="0020030F"/>
    <w:rsid w:val="0020115A"/>
    <w:rsid w:val="00201C73"/>
    <w:rsid w:val="00213411"/>
    <w:rsid w:val="002233ED"/>
    <w:rsid w:val="0023044F"/>
    <w:rsid w:val="00232EC9"/>
    <w:rsid w:val="002342F3"/>
    <w:rsid w:val="00241B2D"/>
    <w:rsid w:val="002438E0"/>
    <w:rsid w:val="00243F83"/>
    <w:rsid w:val="00246D77"/>
    <w:rsid w:val="002476FA"/>
    <w:rsid w:val="00250A03"/>
    <w:rsid w:val="00256872"/>
    <w:rsid w:val="00261BA6"/>
    <w:rsid w:val="0026288B"/>
    <w:rsid w:val="0027016C"/>
    <w:rsid w:val="00270FBF"/>
    <w:rsid w:val="00276F99"/>
    <w:rsid w:val="00281864"/>
    <w:rsid w:val="00291A86"/>
    <w:rsid w:val="0029761A"/>
    <w:rsid w:val="002A01B5"/>
    <w:rsid w:val="002A10E9"/>
    <w:rsid w:val="002A49BE"/>
    <w:rsid w:val="002A6348"/>
    <w:rsid w:val="002A752C"/>
    <w:rsid w:val="002A76BE"/>
    <w:rsid w:val="002B2C41"/>
    <w:rsid w:val="002B3B72"/>
    <w:rsid w:val="002B5810"/>
    <w:rsid w:val="002C275D"/>
    <w:rsid w:val="002C465E"/>
    <w:rsid w:val="002C4E50"/>
    <w:rsid w:val="002D64CE"/>
    <w:rsid w:val="002E2E3E"/>
    <w:rsid w:val="002F39E7"/>
    <w:rsid w:val="003020AE"/>
    <w:rsid w:val="0030511F"/>
    <w:rsid w:val="00306E52"/>
    <w:rsid w:val="0031549C"/>
    <w:rsid w:val="00317B71"/>
    <w:rsid w:val="00323052"/>
    <w:rsid w:val="00323F49"/>
    <w:rsid w:val="00324CDE"/>
    <w:rsid w:val="00326B2E"/>
    <w:rsid w:val="00334A2D"/>
    <w:rsid w:val="0033641C"/>
    <w:rsid w:val="00346A31"/>
    <w:rsid w:val="00347326"/>
    <w:rsid w:val="00354C71"/>
    <w:rsid w:val="00355368"/>
    <w:rsid w:val="0035757B"/>
    <w:rsid w:val="003579CE"/>
    <w:rsid w:val="00363762"/>
    <w:rsid w:val="00373644"/>
    <w:rsid w:val="00373772"/>
    <w:rsid w:val="003747D7"/>
    <w:rsid w:val="00375C50"/>
    <w:rsid w:val="00377E6A"/>
    <w:rsid w:val="00381276"/>
    <w:rsid w:val="00383FB7"/>
    <w:rsid w:val="003850E4"/>
    <w:rsid w:val="003852E2"/>
    <w:rsid w:val="00390082"/>
    <w:rsid w:val="00392B6F"/>
    <w:rsid w:val="0039461B"/>
    <w:rsid w:val="00394C32"/>
    <w:rsid w:val="003969AA"/>
    <w:rsid w:val="003A33AA"/>
    <w:rsid w:val="003A43B9"/>
    <w:rsid w:val="003A4F24"/>
    <w:rsid w:val="003B26B1"/>
    <w:rsid w:val="003B57A3"/>
    <w:rsid w:val="003D087A"/>
    <w:rsid w:val="003D11A3"/>
    <w:rsid w:val="003D66B1"/>
    <w:rsid w:val="003D7C42"/>
    <w:rsid w:val="003E3EAF"/>
    <w:rsid w:val="003E461F"/>
    <w:rsid w:val="003F02E0"/>
    <w:rsid w:val="003F375D"/>
    <w:rsid w:val="003F558D"/>
    <w:rsid w:val="003F62F0"/>
    <w:rsid w:val="0040112D"/>
    <w:rsid w:val="00404D11"/>
    <w:rsid w:val="0041052A"/>
    <w:rsid w:val="004121F1"/>
    <w:rsid w:val="00422C28"/>
    <w:rsid w:val="00424A6C"/>
    <w:rsid w:val="0043058D"/>
    <w:rsid w:val="00432EEE"/>
    <w:rsid w:val="00433DE2"/>
    <w:rsid w:val="00434BB8"/>
    <w:rsid w:val="004469BA"/>
    <w:rsid w:val="004545A1"/>
    <w:rsid w:val="004546F7"/>
    <w:rsid w:val="00464C90"/>
    <w:rsid w:val="004656FB"/>
    <w:rsid w:val="004663FE"/>
    <w:rsid w:val="00466C77"/>
    <w:rsid w:val="00467269"/>
    <w:rsid w:val="004706DA"/>
    <w:rsid w:val="00471E13"/>
    <w:rsid w:val="00472F66"/>
    <w:rsid w:val="004734E0"/>
    <w:rsid w:val="004800E3"/>
    <w:rsid w:val="00480B68"/>
    <w:rsid w:val="004853C4"/>
    <w:rsid w:val="00493811"/>
    <w:rsid w:val="004946CB"/>
    <w:rsid w:val="004957C1"/>
    <w:rsid w:val="004959A0"/>
    <w:rsid w:val="004A1889"/>
    <w:rsid w:val="004A2D0E"/>
    <w:rsid w:val="004A376A"/>
    <w:rsid w:val="004A5066"/>
    <w:rsid w:val="004A6BE0"/>
    <w:rsid w:val="004C49E9"/>
    <w:rsid w:val="004C4B4C"/>
    <w:rsid w:val="004C5ED1"/>
    <w:rsid w:val="004C7C8C"/>
    <w:rsid w:val="004D04C0"/>
    <w:rsid w:val="004D28E1"/>
    <w:rsid w:val="004D308A"/>
    <w:rsid w:val="004D769C"/>
    <w:rsid w:val="004E011D"/>
    <w:rsid w:val="004E09F1"/>
    <w:rsid w:val="004E43FF"/>
    <w:rsid w:val="004F15BD"/>
    <w:rsid w:val="004F2654"/>
    <w:rsid w:val="004F3546"/>
    <w:rsid w:val="004F40AB"/>
    <w:rsid w:val="004F4779"/>
    <w:rsid w:val="004F54B2"/>
    <w:rsid w:val="004F75D0"/>
    <w:rsid w:val="004F7D09"/>
    <w:rsid w:val="005036AD"/>
    <w:rsid w:val="00504D2F"/>
    <w:rsid w:val="005126D6"/>
    <w:rsid w:val="00513AC6"/>
    <w:rsid w:val="00514FD1"/>
    <w:rsid w:val="0052479E"/>
    <w:rsid w:val="00524C42"/>
    <w:rsid w:val="00530839"/>
    <w:rsid w:val="00532650"/>
    <w:rsid w:val="00532EFC"/>
    <w:rsid w:val="0053626D"/>
    <w:rsid w:val="0054242A"/>
    <w:rsid w:val="00546946"/>
    <w:rsid w:val="00554E2E"/>
    <w:rsid w:val="00554EB2"/>
    <w:rsid w:val="005614F3"/>
    <w:rsid w:val="00567DE3"/>
    <w:rsid w:val="0057113D"/>
    <w:rsid w:val="00572DC9"/>
    <w:rsid w:val="00573DD9"/>
    <w:rsid w:val="00585423"/>
    <w:rsid w:val="005917D8"/>
    <w:rsid w:val="0059340E"/>
    <w:rsid w:val="005947D8"/>
    <w:rsid w:val="00596B7A"/>
    <w:rsid w:val="005A086A"/>
    <w:rsid w:val="005A4B98"/>
    <w:rsid w:val="005B4AC1"/>
    <w:rsid w:val="005B61A1"/>
    <w:rsid w:val="005C12D5"/>
    <w:rsid w:val="005C48D4"/>
    <w:rsid w:val="005D1040"/>
    <w:rsid w:val="005E5E18"/>
    <w:rsid w:val="005F2EF6"/>
    <w:rsid w:val="005F3267"/>
    <w:rsid w:val="005F420A"/>
    <w:rsid w:val="005F69F1"/>
    <w:rsid w:val="005F7ED9"/>
    <w:rsid w:val="00600394"/>
    <w:rsid w:val="00602AB0"/>
    <w:rsid w:val="00603238"/>
    <w:rsid w:val="0060357C"/>
    <w:rsid w:val="00614A9C"/>
    <w:rsid w:val="00617030"/>
    <w:rsid w:val="006331DC"/>
    <w:rsid w:val="00636EDF"/>
    <w:rsid w:val="00640013"/>
    <w:rsid w:val="0064478A"/>
    <w:rsid w:val="00645C98"/>
    <w:rsid w:val="00646841"/>
    <w:rsid w:val="00647385"/>
    <w:rsid w:val="00656D78"/>
    <w:rsid w:val="006645B2"/>
    <w:rsid w:val="006702D4"/>
    <w:rsid w:val="00672FAD"/>
    <w:rsid w:val="00673E6D"/>
    <w:rsid w:val="006818F6"/>
    <w:rsid w:val="00686E9D"/>
    <w:rsid w:val="00692A50"/>
    <w:rsid w:val="00692DEA"/>
    <w:rsid w:val="006938F3"/>
    <w:rsid w:val="00694161"/>
    <w:rsid w:val="006972F1"/>
    <w:rsid w:val="006A4590"/>
    <w:rsid w:val="006A6DDC"/>
    <w:rsid w:val="006B376A"/>
    <w:rsid w:val="006B4D8A"/>
    <w:rsid w:val="006B5B4B"/>
    <w:rsid w:val="006C5991"/>
    <w:rsid w:val="006C6812"/>
    <w:rsid w:val="006D2540"/>
    <w:rsid w:val="006D2651"/>
    <w:rsid w:val="006F1A06"/>
    <w:rsid w:val="006F1D65"/>
    <w:rsid w:val="00702A07"/>
    <w:rsid w:val="0070350E"/>
    <w:rsid w:val="00707546"/>
    <w:rsid w:val="00721A85"/>
    <w:rsid w:val="007272AB"/>
    <w:rsid w:val="00727A9A"/>
    <w:rsid w:val="007321C8"/>
    <w:rsid w:val="007337C6"/>
    <w:rsid w:val="007408D2"/>
    <w:rsid w:val="00741B2B"/>
    <w:rsid w:val="00746B94"/>
    <w:rsid w:val="00750C39"/>
    <w:rsid w:val="00760C91"/>
    <w:rsid w:val="00764D95"/>
    <w:rsid w:val="00774CFA"/>
    <w:rsid w:val="0077635A"/>
    <w:rsid w:val="00780EF8"/>
    <w:rsid w:val="00784094"/>
    <w:rsid w:val="00786A68"/>
    <w:rsid w:val="007875DA"/>
    <w:rsid w:val="007971FA"/>
    <w:rsid w:val="00797EB1"/>
    <w:rsid w:val="007A22FB"/>
    <w:rsid w:val="007A3C4E"/>
    <w:rsid w:val="007A4C00"/>
    <w:rsid w:val="007B3D17"/>
    <w:rsid w:val="007B3D55"/>
    <w:rsid w:val="007B5ADD"/>
    <w:rsid w:val="007C2A08"/>
    <w:rsid w:val="007D3D52"/>
    <w:rsid w:val="007D441F"/>
    <w:rsid w:val="007D6C77"/>
    <w:rsid w:val="007E00CB"/>
    <w:rsid w:val="007E5365"/>
    <w:rsid w:val="00810CE7"/>
    <w:rsid w:val="00812A26"/>
    <w:rsid w:val="008243A5"/>
    <w:rsid w:val="008255AF"/>
    <w:rsid w:val="00825D96"/>
    <w:rsid w:val="00853C91"/>
    <w:rsid w:val="00856554"/>
    <w:rsid w:val="00856B3C"/>
    <w:rsid w:val="00857FCE"/>
    <w:rsid w:val="00860972"/>
    <w:rsid w:val="00873F8A"/>
    <w:rsid w:val="00875769"/>
    <w:rsid w:val="00884143"/>
    <w:rsid w:val="00884329"/>
    <w:rsid w:val="008864DA"/>
    <w:rsid w:val="008921D0"/>
    <w:rsid w:val="00892AB7"/>
    <w:rsid w:val="0089721A"/>
    <w:rsid w:val="008A115E"/>
    <w:rsid w:val="008B1405"/>
    <w:rsid w:val="008C2B0D"/>
    <w:rsid w:val="008C3107"/>
    <w:rsid w:val="008C3D8D"/>
    <w:rsid w:val="008C52A3"/>
    <w:rsid w:val="008D0FDF"/>
    <w:rsid w:val="008D5801"/>
    <w:rsid w:val="008E5F32"/>
    <w:rsid w:val="008F116F"/>
    <w:rsid w:val="008F5378"/>
    <w:rsid w:val="008F782A"/>
    <w:rsid w:val="00911232"/>
    <w:rsid w:val="00912B53"/>
    <w:rsid w:val="0092621E"/>
    <w:rsid w:val="009335E7"/>
    <w:rsid w:val="00934702"/>
    <w:rsid w:val="009357E4"/>
    <w:rsid w:val="009376D8"/>
    <w:rsid w:val="00950018"/>
    <w:rsid w:val="00952176"/>
    <w:rsid w:val="00952835"/>
    <w:rsid w:val="009555E8"/>
    <w:rsid w:val="00955DD1"/>
    <w:rsid w:val="00957768"/>
    <w:rsid w:val="009613DC"/>
    <w:rsid w:val="00982AED"/>
    <w:rsid w:val="009853F2"/>
    <w:rsid w:val="00995C0B"/>
    <w:rsid w:val="00996271"/>
    <w:rsid w:val="00997FB0"/>
    <w:rsid w:val="009A4046"/>
    <w:rsid w:val="009A7816"/>
    <w:rsid w:val="009B1E99"/>
    <w:rsid w:val="009C6C07"/>
    <w:rsid w:val="009C7E5D"/>
    <w:rsid w:val="009D058F"/>
    <w:rsid w:val="009D2428"/>
    <w:rsid w:val="009D2D93"/>
    <w:rsid w:val="009D629B"/>
    <w:rsid w:val="009E19FE"/>
    <w:rsid w:val="009E47BF"/>
    <w:rsid w:val="009F1765"/>
    <w:rsid w:val="009F2454"/>
    <w:rsid w:val="009F2DC3"/>
    <w:rsid w:val="00A00FEC"/>
    <w:rsid w:val="00A0531A"/>
    <w:rsid w:val="00A12EDA"/>
    <w:rsid w:val="00A140F5"/>
    <w:rsid w:val="00A2037F"/>
    <w:rsid w:val="00A2382A"/>
    <w:rsid w:val="00A30178"/>
    <w:rsid w:val="00A318C0"/>
    <w:rsid w:val="00A326AC"/>
    <w:rsid w:val="00A40D80"/>
    <w:rsid w:val="00A43EE8"/>
    <w:rsid w:val="00A456B6"/>
    <w:rsid w:val="00A459AF"/>
    <w:rsid w:val="00A5733E"/>
    <w:rsid w:val="00A61118"/>
    <w:rsid w:val="00A654B9"/>
    <w:rsid w:val="00A65ABA"/>
    <w:rsid w:val="00A65E0C"/>
    <w:rsid w:val="00A66BC8"/>
    <w:rsid w:val="00A70187"/>
    <w:rsid w:val="00A71CBF"/>
    <w:rsid w:val="00A73E2A"/>
    <w:rsid w:val="00A73FA2"/>
    <w:rsid w:val="00A8063F"/>
    <w:rsid w:val="00A82975"/>
    <w:rsid w:val="00A91958"/>
    <w:rsid w:val="00A9341A"/>
    <w:rsid w:val="00AB09E2"/>
    <w:rsid w:val="00AB6913"/>
    <w:rsid w:val="00AC00C6"/>
    <w:rsid w:val="00AC47C3"/>
    <w:rsid w:val="00AC4B09"/>
    <w:rsid w:val="00AC5803"/>
    <w:rsid w:val="00AD1F37"/>
    <w:rsid w:val="00AD2D05"/>
    <w:rsid w:val="00AD3EA0"/>
    <w:rsid w:val="00AD4482"/>
    <w:rsid w:val="00AD6EFD"/>
    <w:rsid w:val="00AD7FF8"/>
    <w:rsid w:val="00AE0D10"/>
    <w:rsid w:val="00AE1A65"/>
    <w:rsid w:val="00AE6E53"/>
    <w:rsid w:val="00AF2A62"/>
    <w:rsid w:val="00AF36E8"/>
    <w:rsid w:val="00AF4F0A"/>
    <w:rsid w:val="00AF68DA"/>
    <w:rsid w:val="00B0139E"/>
    <w:rsid w:val="00B02317"/>
    <w:rsid w:val="00B035A6"/>
    <w:rsid w:val="00B05A6B"/>
    <w:rsid w:val="00B119DC"/>
    <w:rsid w:val="00B1476B"/>
    <w:rsid w:val="00B17CE0"/>
    <w:rsid w:val="00B2120B"/>
    <w:rsid w:val="00B267E9"/>
    <w:rsid w:val="00B33089"/>
    <w:rsid w:val="00B34102"/>
    <w:rsid w:val="00B56371"/>
    <w:rsid w:val="00B57298"/>
    <w:rsid w:val="00B63375"/>
    <w:rsid w:val="00B64133"/>
    <w:rsid w:val="00B70A67"/>
    <w:rsid w:val="00B71C52"/>
    <w:rsid w:val="00B77565"/>
    <w:rsid w:val="00B83F26"/>
    <w:rsid w:val="00B911CE"/>
    <w:rsid w:val="00B92A75"/>
    <w:rsid w:val="00B93761"/>
    <w:rsid w:val="00B96AB0"/>
    <w:rsid w:val="00BA18AC"/>
    <w:rsid w:val="00BA2967"/>
    <w:rsid w:val="00BA339A"/>
    <w:rsid w:val="00BA4439"/>
    <w:rsid w:val="00BB000B"/>
    <w:rsid w:val="00BB4167"/>
    <w:rsid w:val="00BB576F"/>
    <w:rsid w:val="00BC0C41"/>
    <w:rsid w:val="00BC37A8"/>
    <w:rsid w:val="00BC48CD"/>
    <w:rsid w:val="00BC647F"/>
    <w:rsid w:val="00BD4732"/>
    <w:rsid w:val="00BE4638"/>
    <w:rsid w:val="00BF3020"/>
    <w:rsid w:val="00BF41CA"/>
    <w:rsid w:val="00BF4961"/>
    <w:rsid w:val="00BF4E8E"/>
    <w:rsid w:val="00BF7F5C"/>
    <w:rsid w:val="00C03641"/>
    <w:rsid w:val="00C05A15"/>
    <w:rsid w:val="00C07F62"/>
    <w:rsid w:val="00C15580"/>
    <w:rsid w:val="00C21CB6"/>
    <w:rsid w:val="00C301E6"/>
    <w:rsid w:val="00C30510"/>
    <w:rsid w:val="00C32DF0"/>
    <w:rsid w:val="00C348E8"/>
    <w:rsid w:val="00C35391"/>
    <w:rsid w:val="00C36B22"/>
    <w:rsid w:val="00C4512D"/>
    <w:rsid w:val="00C45E44"/>
    <w:rsid w:val="00C466EA"/>
    <w:rsid w:val="00C56F76"/>
    <w:rsid w:val="00C718D4"/>
    <w:rsid w:val="00C73B52"/>
    <w:rsid w:val="00C757C4"/>
    <w:rsid w:val="00C75DB8"/>
    <w:rsid w:val="00CA5E59"/>
    <w:rsid w:val="00CB01A8"/>
    <w:rsid w:val="00CC1E97"/>
    <w:rsid w:val="00CC1EF0"/>
    <w:rsid w:val="00CC533F"/>
    <w:rsid w:val="00CD246D"/>
    <w:rsid w:val="00CD31A6"/>
    <w:rsid w:val="00CE1C29"/>
    <w:rsid w:val="00CE2030"/>
    <w:rsid w:val="00CF585A"/>
    <w:rsid w:val="00CF757D"/>
    <w:rsid w:val="00D017CC"/>
    <w:rsid w:val="00D02419"/>
    <w:rsid w:val="00D0312E"/>
    <w:rsid w:val="00D04530"/>
    <w:rsid w:val="00D1289F"/>
    <w:rsid w:val="00D12B17"/>
    <w:rsid w:val="00D13EF0"/>
    <w:rsid w:val="00D14866"/>
    <w:rsid w:val="00D16544"/>
    <w:rsid w:val="00D16EDE"/>
    <w:rsid w:val="00D176B7"/>
    <w:rsid w:val="00D217C4"/>
    <w:rsid w:val="00D24265"/>
    <w:rsid w:val="00D341A6"/>
    <w:rsid w:val="00D36E00"/>
    <w:rsid w:val="00D37949"/>
    <w:rsid w:val="00D41D73"/>
    <w:rsid w:val="00D47427"/>
    <w:rsid w:val="00D52C0F"/>
    <w:rsid w:val="00D540DA"/>
    <w:rsid w:val="00D54722"/>
    <w:rsid w:val="00D54879"/>
    <w:rsid w:val="00D57858"/>
    <w:rsid w:val="00D6009B"/>
    <w:rsid w:val="00D60AF2"/>
    <w:rsid w:val="00D60D80"/>
    <w:rsid w:val="00D61A8F"/>
    <w:rsid w:val="00D652C7"/>
    <w:rsid w:val="00D65E7B"/>
    <w:rsid w:val="00D66043"/>
    <w:rsid w:val="00D72133"/>
    <w:rsid w:val="00D771F6"/>
    <w:rsid w:val="00D823A5"/>
    <w:rsid w:val="00D85496"/>
    <w:rsid w:val="00D87C4E"/>
    <w:rsid w:val="00D93670"/>
    <w:rsid w:val="00D956AC"/>
    <w:rsid w:val="00D95F43"/>
    <w:rsid w:val="00D96985"/>
    <w:rsid w:val="00DA3EEB"/>
    <w:rsid w:val="00DA7591"/>
    <w:rsid w:val="00DA7B32"/>
    <w:rsid w:val="00DB0011"/>
    <w:rsid w:val="00DB6DA2"/>
    <w:rsid w:val="00DC045D"/>
    <w:rsid w:val="00DC27A1"/>
    <w:rsid w:val="00DC73C3"/>
    <w:rsid w:val="00DC7720"/>
    <w:rsid w:val="00DD03CA"/>
    <w:rsid w:val="00DD50F1"/>
    <w:rsid w:val="00DE60FE"/>
    <w:rsid w:val="00DE788A"/>
    <w:rsid w:val="00DF2332"/>
    <w:rsid w:val="00DF304A"/>
    <w:rsid w:val="00DF3059"/>
    <w:rsid w:val="00DF6FF4"/>
    <w:rsid w:val="00E00AD2"/>
    <w:rsid w:val="00E03C05"/>
    <w:rsid w:val="00E11C30"/>
    <w:rsid w:val="00E20596"/>
    <w:rsid w:val="00E239FC"/>
    <w:rsid w:val="00E25927"/>
    <w:rsid w:val="00E2722A"/>
    <w:rsid w:val="00E3687A"/>
    <w:rsid w:val="00E401D2"/>
    <w:rsid w:val="00E44F09"/>
    <w:rsid w:val="00E54249"/>
    <w:rsid w:val="00E5452D"/>
    <w:rsid w:val="00E57671"/>
    <w:rsid w:val="00E62AED"/>
    <w:rsid w:val="00E62E16"/>
    <w:rsid w:val="00E65676"/>
    <w:rsid w:val="00E66C4F"/>
    <w:rsid w:val="00E73BDE"/>
    <w:rsid w:val="00E82E6F"/>
    <w:rsid w:val="00E963A8"/>
    <w:rsid w:val="00EA34BB"/>
    <w:rsid w:val="00EA5F69"/>
    <w:rsid w:val="00EB113C"/>
    <w:rsid w:val="00EB26AF"/>
    <w:rsid w:val="00EB5B7B"/>
    <w:rsid w:val="00EC42F3"/>
    <w:rsid w:val="00EC65F1"/>
    <w:rsid w:val="00EC78FD"/>
    <w:rsid w:val="00ED1049"/>
    <w:rsid w:val="00ED4500"/>
    <w:rsid w:val="00EE3D8F"/>
    <w:rsid w:val="00EF76EA"/>
    <w:rsid w:val="00F104D9"/>
    <w:rsid w:val="00F138F9"/>
    <w:rsid w:val="00F17716"/>
    <w:rsid w:val="00F21C49"/>
    <w:rsid w:val="00F22A1B"/>
    <w:rsid w:val="00F26F5A"/>
    <w:rsid w:val="00F27306"/>
    <w:rsid w:val="00F27A1B"/>
    <w:rsid w:val="00F339ED"/>
    <w:rsid w:val="00F36F62"/>
    <w:rsid w:val="00F40E53"/>
    <w:rsid w:val="00F44622"/>
    <w:rsid w:val="00F54409"/>
    <w:rsid w:val="00F6028C"/>
    <w:rsid w:val="00F60727"/>
    <w:rsid w:val="00F60F3B"/>
    <w:rsid w:val="00F65E73"/>
    <w:rsid w:val="00F6636F"/>
    <w:rsid w:val="00F713F1"/>
    <w:rsid w:val="00F73E6A"/>
    <w:rsid w:val="00F746DD"/>
    <w:rsid w:val="00F823A4"/>
    <w:rsid w:val="00F8432A"/>
    <w:rsid w:val="00F86726"/>
    <w:rsid w:val="00F9635D"/>
    <w:rsid w:val="00FB1377"/>
    <w:rsid w:val="00FB5F14"/>
    <w:rsid w:val="00FB767C"/>
    <w:rsid w:val="00FC302E"/>
    <w:rsid w:val="00FC3CF3"/>
    <w:rsid w:val="00FD064D"/>
    <w:rsid w:val="00FD7E96"/>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6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16"/>
    <w:rPr>
      <w:rFonts w:ascii="Arial" w:hAnsi="Arial"/>
      <w:sz w:val="22"/>
      <w:szCs w:val="24"/>
    </w:rPr>
  </w:style>
  <w:style w:type="paragraph" w:styleId="Heading1">
    <w:name w:val="heading 1"/>
    <w:aliases w:val="Heading 1.1,1. Heading"/>
    <w:basedOn w:val="Normal"/>
    <w:next w:val="Normal"/>
    <w:qFormat/>
    <w:rsid w:val="009B1E99"/>
    <w:pPr>
      <w:widowControl w:val="0"/>
      <w:numPr>
        <w:numId w:val="13"/>
      </w:numPr>
      <w:pBdr>
        <w:top w:val="single" w:sz="24" w:space="1" w:color="808080"/>
        <w:left w:val="single" w:sz="24" w:space="4" w:color="808080"/>
        <w:bottom w:val="single" w:sz="24" w:space="1" w:color="808080"/>
        <w:right w:val="single" w:sz="24" w:space="4" w:color="808080"/>
      </w:pBdr>
      <w:shd w:val="clear" w:color="auto" w:fill="D9D9D9"/>
      <w:spacing w:after="120"/>
      <w:jc w:val="both"/>
      <w:outlineLvl w:val="0"/>
    </w:pPr>
    <w:rPr>
      <w:rFonts w:cs="Arial"/>
      <w:b/>
      <w:bCs/>
      <w:kern w:val="32"/>
      <w:sz w:val="32"/>
      <w:szCs w:val="32"/>
    </w:rPr>
  </w:style>
  <w:style w:type="paragraph" w:styleId="Heading2">
    <w:name w:val="heading 2"/>
    <w:basedOn w:val="Normal"/>
    <w:next w:val="Normal"/>
    <w:qFormat/>
    <w:rsid w:val="00B63375"/>
    <w:pPr>
      <w:keepNext/>
      <w:numPr>
        <w:ilvl w:val="1"/>
        <w:numId w:val="13"/>
      </w:numPr>
      <w:spacing w:before="240" w:after="60"/>
      <w:jc w:val="both"/>
      <w:outlineLvl w:val="1"/>
    </w:pPr>
    <w:rPr>
      <w:rFonts w:cs="Arial"/>
      <w:b/>
      <w:bCs/>
      <w:iCs/>
      <w:sz w:val="28"/>
      <w:szCs w:val="28"/>
    </w:rPr>
  </w:style>
  <w:style w:type="paragraph" w:styleId="Heading3">
    <w:name w:val="heading 3"/>
    <w:basedOn w:val="Normal"/>
    <w:next w:val="Normal"/>
    <w:link w:val="Heading3Char"/>
    <w:qFormat/>
    <w:rsid w:val="00B83F26"/>
    <w:pPr>
      <w:keepNext/>
      <w:numPr>
        <w:ilvl w:val="2"/>
        <w:numId w:val="13"/>
      </w:numPr>
      <w:spacing w:before="240" w:after="60"/>
      <w:outlineLvl w:val="2"/>
    </w:pPr>
    <w:rPr>
      <w:rFonts w:cs="Arial"/>
      <w:b/>
      <w:bCs/>
      <w:sz w:val="26"/>
      <w:szCs w:val="26"/>
    </w:rPr>
  </w:style>
  <w:style w:type="paragraph" w:styleId="Heading4">
    <w:name w:val="heading 4"/>
    <w:basedOn w:val="Normal"/>
    <w:next w:val="Normal"/>
    <w:qFormat/>
    <w:rsid w:val="00B83F26"/>
    <w:pPr>
      <w:keepNext/>
      <w:numPr>
        <w:ilvl w:val="3"/>
        <w:numId w:val="13"/>
      </w:numPr>
      <w:spacing w:before="240" w:after="60"/>
      <w:outlineLvl w:val="3"/>
    </w:pPr>
    <w:rPr>
      <w:b/>
      <w:bCs/>
      <w:szCs w:val="28"/>
    </w:rPr>
  </w:style>
  <w:style w:type="paragraph" w:styleId="Heading5">
    <w:name w:val="heading 5"/>
    <w:basedOn w:val="Normal"/>
    <w:next w:val="Normal"/>
    <w:qFormat/>
    <w:rsid w:val="0092621E"/>
    <w:pPr>
      <w:spacing w:before="240" w:after="60"/>
      <w:outlineLvl w:val="4"/>
    </w:pPr>
    <w:rPr>
      <w:b/>
      <w:bCs/>
      <w:i/>
      <w:iCs/>
      <w:sz w:val="26"/>
      <w:szCs w:val="26"/>
    </w:rPr>
  </w:style>
  <w:style w:type="paragraph" w:styleId="Heading6">
    <w:name w:val="heading 6"/>
    <w:basedOn w:val="Normal"/>
    <w:next w:val="Normal"/>
    <w:link w:val="Heading6Char"/>
    <w:qFormat/>
    <w:rsid w:val="00E25927"/>
    <w:pPr>
      <w:tabs>
        <w:tab w:val="num" w:pos="1152"/>
      </w:tabs>
      <w:spacing w:before="240" w:after="60"/>
      <w:ind w:left="1152" w:hanging="432"/>
      <w:outlineLvl w:val="5"/>
    </w:pPr>
    <w:rPr>
      <w:b/>
      <w:bCs/>
      <w:szCs w:val="22"/>
    </w:rPr>
  </w:style>
  <w:style w:type="paragraph" w:styleId="Heading7">
    <w:name w:val="heading 7"/>
    <w:basedOn w:val="Normal"/>
    <w:next w:val="Normal"/>
    <w:qFormat/>
    <w:rsid w:val="00E25927"/>
    <w:pPr>
      <w:numPr>
        <w:ilvl w:val="6"/>
        <w:numId w:val="13"/>
      </w:numPr>
      <w:spacing w:before="240" w:after="60"/>
      <w:outlineLvl w:val="6"/>
    </w:pPr>
  </w:style>
  <w:style w:type="paragraph" w:styleId="Heading8">
    <w:name w:val="heading 8"/>
    <w:basedOn w:val="Normal"/>
    <w:next w:val="Normal"/>
    <w:qFormat/>
    <w:rsid w:val="00E25927"/>
    <w:pPr>
      <w:numPr>
        <w:ilvl w:val="7"/>
        <w:numId w:val="13"/>
      </w:numPr>
      <w:spacing w:before="240" w:after="60"/>
      <w:outlineLvl w:val="7"/>
    </w:pPr>
    <w:rPr>
      <w:i/>
      <w:iCs/>
    </w:rPr>
  </w:style>
  <w:style w:type="paragraph" w:styleId="Heading9">
    <w:name w:val="heading 9"/>
    <w:basedOn w:val="Caption"/>
    <w:next w:val="Normal"/>
    <w:qFormat/>
    <w:rsid w:val="00E96C7E"/>
    <w:pPr>
      <w:numPr>
        <w:ilvl w:val="8"/>
        <w:numId w:val="13"/>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56872"/>
    <w:pPr>
      <w:spacing w:before="120" w:after="120"/>
    </w:pPr>
    <w:rPr>
      <w:rFonts w:ascii="Arial Bold" w:hAnsi="Arial Bold"/>
      <w:b/>
      <w:bCs/>
      <w:szCs w:val="20"/>
    </w:rPr>
  </w:style>
  <w:style w:type="paragraph" w:styleId="TOC2">
    <w:name w:val="toc 2"/>
    <w:basedOn w:val="Normal"/>
    <w:next w:val="Normal"/>
    <w:autoRedefine/>
    <w:uiPriority w:val="39"/>
    <w:qFormat/>
    <w:rsid w:val="00256872"/>
    <w:pPr>
      <w:tabs>
        <w:tab w:val="right" w:leader="dot" w:pos="9350"/>
      </w:tabs>
      <w:ind w:left="220"/>
    </w:pPr>
    <w:rPr>
      <w:rFonts w:cs="Arial"/>
      <w:noProof/>
      <w:szCs w:val="20"/>
    </w:rPr>
  </w:style>
  <w:style w:type="character" w:styleId="Hyperlink">
    <w:name w:val="Hyperlink"/>
    <w:uiPriority w:val="99"/>
    <w:rsid w:val="0092621E"/>
    <w:rPr>
      <w:color w:val="0000FF"/>
      <w:u w:val="single"/>
    </w:rPr>
  </w:style>
  <w:style w:type="numbering" w:styleId="111111">
    <w:name w:val="Outline List 2"/>
    <w:basedOn w:val="NoList"/>
    <w:rsid w:val="0092621E"/>
    <w:pPr>
      <w:numPr>
        <w:numId w:val="2"/>
      </w:numPr>
    </w:pPr>
  </w:style>
  <w:style w:type="table" w:styleId="TableGrid">
    <w:name w:val="Table Grid"/>
    <w:basedOn w:val="TableNormal"/>
    <w:uiPriority w:val="59"/>
    <w:rsid w:val="0092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92621E"/>
    <w:pPr>
      <w:numPr>
        <w:numId w:val="3"/>
      </w:numPr>
    </w:pPr>
  </w:style>
  <w:style w:type="paragraph" w:styleId="Caption">
    <w:name w:val="caption"/>
    <w:basedOn w:val="TableCaption"/>
    <w:next w:val="Normal"/>
    <w:qFormat/>
    <w:rsid w:val="0092621E"/>
    <w:rPr>
      <w:b w:val="0"/>
      <w:bCs/>
      <w:sz w:val="20"/>
    </w:rPr>
  </w:style>
  <w:style w:type="paragraph" w:styleId="TOC3">
    <w:name w:val="toc 3"/>
    <w:basedOn w:val="Normal"/>
    <w:next w:val="Normal"/>
    <w:autoRedefine/>
    <w:uiPriority w:val="39"/>
    <w:qFormat/>
    <w:rsid w:val="00256872"/>
    <w:pPr>
      <w:ind w:left="440"/>
    </w:pPr>
    <w:rPr>
      <w:iCs/>
      <w:szCs w:val="20"/>
    </w:rPr>
  </w:style>
  <w:style w:type="paragraph" w:styleId="Header">
    <w:name w:val="header"/>
    <w:basedOn w:val="Normal"/>
    <w:rsid w:val="006B376A"/>
    <w:pPr>
      <w:pBdr>
        <w:bottom w:val="single" w:sz="4" w:space="1" w:color="auto"/>
      </w:pBdr>
      <w:tabs>
        <w:tab w:val="center" w:pos="4320"/>
        <w:tab w:val="right" w:pos="8640"/>
      </w:tabs>
      <w:jc w:val="right"/>
    </w:pPr>
    <w:rPr>
      <w:b/>
      <w:sz w:val="16"/>
    </w:rPr>
  </w:style>
  <w:style w:type="paragraph" w:styleId="Footer">
    <w:name w:val="footer"/>
    <w:basedOn w:val="Normal"/>
    <w:rsid w:val="004A1889"/>
    <w:pPr>
      <w:tabs>
        <w:tab w:val="center" w:pos="4320"/>
        <w:tab w:val="right" w:pos="9360"/>
      </w:tabs>
    </w:pPr>
    <w:rPr>
      <w:b/>
      <w:sz w:val="20"/>
    </w:rPr>
  </w:style>
  <w:style w:type="character" w:styleId="PageNumber">
    <w:name w:val="page number"/>
    <w:rsid w:val="006B376A"/>
    <w:rPr>
      <w:rFonts w:ascii="Arial" w:hAnsi="Arial"/>
      <w:b/>
      <w:sz w:val="20"/>
    </w:rPr>
  </w:style>
  <w:style w:type="table" w:customStyle="1" w:styleId="TableHeading">
    <w:name w:val="Table Heading"/>
    <w:basedOn w:val="TableNormal"/>
    <w:rsid w:val="00B9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366FF"/>
    </w:tcPr>
    <w:tblStylePr w:type="firstRow">
      <w:rPr>
        <w:rFonts w:ascii="Times New Roman" w:hAnsi="Times New Roman"/>
        <w:b/>
        <w:color w:val="000080"/>
      </w:rPr>
      <w:tblPr/>
      <w:tcPr>
        <w:tcBorders>
          <w:top w:val="nil"/>
          <w:left w:val="nil"/>
          <w:bottom w:val="nil"/>
          <w:right w:val="nil"/>
          <w:insideH w:val="nil"/>
          <w:insideV w:val="nil"/>
          <w:tl2br w:val="nil"/>
          <w:tr2bl w:val="nil"/>
        </w:tcBorders>
        <w:shd w:val="clear" w:color="auto" w:fill="3366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paragraph" w:styleId="BodyText">
    <w:name w:val="Body Text"/>
    <w:basedOn w:val="Normal"/>
    <w:link w:val="BodyTextChar"/>
    <w:rsid w:val="0092621E"/>
    <w:pPr>
      <w:spacing w:after="120"/>
    </w:pPr>
  </w:style>
  <w:style w:type="paragraph" w:styleId="TableofFigures">
    <w:name w:val="table of figures"/>
    <w:basedOn w:val="Normal"/>
    <w:next w:val="Normal"/>
    <w:uiPriority w:val="99"/>
    <w:rsid w:val="0092621E"/>
  </w:style>
  <w:style w:type="character" w:styleId="HTMLCite">
    <w:name w:val="HTML Cite"/>
    <w:rsid w:val="0092621E"/>
    <w:rPr>
      <w:i/>
      <w:iCs/>
    </w:rPr>
  </w:style>
  <w:style w:type="paragraph" w:styleId="BlockText">
    <w:name w:val="Block Text"/>
    <w:basedOn w:val="Normal"/>
    <w:rsid w:val="0092621E"/>
    <w:pPr>
      <w:spacing w:after="120"/>
      <w:ind w:left="1440" w:right="1440"/>
    </w:pPr>
  </w:style>
  <w:style w:type="paragraph" w:styleId="TOAHeading">
    <w:name w:val="toa heading"/>
    <w:basedOn w:val="Normal"/>
    <w:next w:val="Normal"/>
    <w:rsid w:val="00B00B10"/>
    <w:pPr>
      <w:spacing w:before="120"/>
    </w:pPr>
    <w:rPr>
      <w:rFonts w:cs="Arial"/>
      <w:b/>
      <w:bCs/>
    </w:rPr>
  </w:style>
  <w:style w:type="table" w:customStyle="1" w:styleId="TableHeader-SS">
    <w:name w:val="Table Header- SS"/>
    <w:basedOn w:val="TableNormal"/>
    <w:rsid w:val="005A384A"/>
    <w:tblPr/>
    <w:trPr>
      <w:tblHeader/>
    </w:trPr>
    <w:tcPr>
      <w:shd w:val="clear" w:color="auto" w:fill="auto"/>
    </w:tcPr>
  </w:style>
  <w:style w:type="paragraph" w:styleId="PlainText">
    <w:name w:val="Plain Text"/>
    <w:basedOn w:val="Normal"/>
    <w:rsid w:val="00EE3B93"/>
    <w:rPr>
      <w:rFonts w:ascii="Courier New" w:hAnsi="Courier New"/>
      <w:sz w:val="20"/>
      <w:szCs w:val="20"/>
    </w:rPr>
  </w:style>
  <w:style w:type="paragraph" w:customStyle="1" w:styleId="Appendix">
    <w:name w:val="Appendix"/>
    <w:basedOn w:val="Heading1"/>
    <w:rsid w:val="007D1D69"/>
    <w:pPr>
      <w:numPr>
        <w:numId w:val="0"/>
      </w:numPr>
    </w:pPr>
  </w:style>
  <w:style w:type="paragraph" w:styleId="TOC4">
    <w:name w:val="toc 4"/>
    <w:basedOn w:val="Normal"/>
    <w:next w:val="Normal"/>
    <w:autoRedefine/>
    <w:semiHidden/>
    <w:rsid w:val="00750E74"/>
    <w:pPr>
      <w:ind w:left="660"/>
    </w:pPr>
    <w:rPr>
      <w:rFonts w:ascii="Calibri" w:hAnsi="Calibri"/>
      <w:sz w:val="18"/>
      <w:szCs w:val="18"/>
    </w:rPr>
  </w:style>
  <w:style w:type="character" w:styleId="FollowedHyperlink">
    <w:name w:val="FollowedHyperlink"/>
    <w:rsid w:val="00750E74"/>
    <w:rPr>
      <w:color w:val="800080"/>
      <w:u w:val="single"/>
    </w:rPr>
  </w:style>
  <w:style w:type="paragraph" w:customStyle="1" w:styleId="TableCaption">
    <w:name w:val="Table Caption"/>
    <w:basedOn w:val="Normal"/>
    <w:rsid w:val="008D5489"/>
    <w:pPr>
      <w:keepNext/>
      <w:tabs>
        <w:tab w:val="left" w:pos="-864"/>
        <w:tab w:val="left" w:pos="720"/>
      </w:tabs>
      <w:spacing w:before="240" w:after="120"/>
      <w:jc w:val="center"/>
    </w:pPr>
    <w:rPr>
      <w:rFonts w:ascii="Times New Roman Bold" w:hAnsi="Times New Roman Bold"/>
      <w:b/>
      <w:szCs w:val="20"/>
    </w:rPr>
  </w:style>
  <w:style w:type="paragraph" w:customStyle="1" w:styleId="ResultsTableText">
    <w:name w:val="Results Table Text"/>
    <w:basedOn w:val="Normal"/>
    <w:autoRedefine/>
    <w:rsid w:val="0022793A"/>
    <w:pPr>
      <w:spacing w:after="60"/>
    </w:pPr>
    <w:rPr>
      <w:sz w:val="20"/>
    </w:rPr>
  </w:style>
  <w:style w:type="table" w:styleId="TableColorful2">
    <w:name w:val="Table Colorful 2"/>
    <w:basedOn w:val="TableNormal"/>
    <w:rsid w:val="00B938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ResultsTableHeading">
    <w:name w:val="Results Table Heading"/>
    <w:autoRedefine/>
    <w:rsid w:val="00042069"/>
    <w:pPr>
      <w:spacing w:before="60" w:after="60"/>
      <w:jc w:val="center"/>
    </w:pPr>
    <w:rPr>
      <w:rFonts w:ascii="Times New Roman Bold" w:hAnsi="Times New Roman Bold"/>
      <w:b/>
      <w:color w:val="000080"/>
      <w:sz w:val="22"/>
      <w:szCs w:val="22"/>
    </w:rPr>
  </w:style>
  <w:style w:type="paragraph" w:customStyle="1" w:styleId="StyleResultsTableTextArial">
    <w:name w:val="Style Results Table Text + Arial"/>
    <w:basedOn w:val="ResultsTableText"/>
    <w:autoRedefine/>
    <w:rsid w:val="008C1713"/>
    <w:pPr>
      <w:spacing w:before="20" w:after="20"/>
    </w:pPr>
  </w:style>
  <w:style w:type="paragraph" w:customStyle="1" w:styleId="StyleResultsTableHeadingArialBold">
    <w:name w:val="Style Results Table Heading + Arial Bold"/>
    <w:basedOn w:val="ResultsTableHeading"/>
    <w:autoRedefine/>
    <w:rsid w:val="00042069"/>
    <w:rPr>
      <w:bCs/>
    </w:rPr>
  </w:style>
  <w:style w:type="character" w:styleId="CommentReference">
    <w:name w:val="annotation reference"/>
    <w:semiHidden/>
    <w:rsid w:val="00883A5E"/>
    <w:rPr>
      <w:sz w:val="16"/>
      <w:szCs w:val="16"/>
    </w:rPr>
  </w:style>
  <w:style w:type="paragraph" w:styleId="CommentText">
    <w:name w:val="annotation text"/>
    <w:basedOn w:val="Normal"/>
    <w:link w:val="CommentTextChar"/>
    <w:semiHidden/>
    <w:rsid w:val="00883A5E"/>
    <w:rPr>
      <w:sz w:val="20"/>
      <w:szCs w:val="20"/>
    </w:rPr>
  </w:style>
  <w:style w:type="paragraph" w:styleId="CommentSubject">
    <w:name w:val="annotation subject"/>
    <w:basedOn w:val="CommentText"/>
    <w:next w:val="CommentText"/>
    <w:semiHidden/>
    <w:rsid w:val="00883A5E"/>
    <w:rPr>
      <w:b/>
      <w:bCs/>
    </w:rPr>
  </w:style>
  <w:style w:type="paragraph" w:styleId="BalloonText">
    <w:name w:val="Balloon Text"/>
    <w:basedOn w:val="Normal"/>
    <w:semiHidden/>
    <w:rsid w:val="00883A5E"/>
    <w:rPr>
      <w:rFonts w:ascii="Tahoma" w:hAnsi="Tahoma" w:cs="Tahoma"/>
      <w:sz w:val="16"/>
      <w:szCs w:val="16"/>
    </w:rPr>
  </w:style>
  <w:style w:type="paragraph" w:customStyle="1" w:styleId="SectionIdentifier">
    <w:name w:val="Section Identifier"/>
    <w:basedOn w:val="Normal"/>
    <w:rsid w:val="00C14D38"/>
    <w:pPr>
      <w:pageBreakBefore/>
      <w:numPr>
        <w:numId w:val="1"/>
      </w:numPr>
      <w:spacing w:after="480"/>
      <w:jc w:val="center"/>
    </w:pPr>
    <w:rPr>
      <w:b/>
      <w:caps/>
      <w:sz w:val="32"/>
      <w:szCs w:val="20"/>
    </w:rPr>
  </w:style>
  <w:style w:type="paragraph" w:customStyle="1" w:styleId="AppendixTitle">
    <w:name w:val="Appendix Title"/>
    <w:basedOn w:val="Normal"/>
    <w:rsid w:val="00C14D38"/>
    <w:pPr>
      <w:numPr>
        <w:numId w:val="4"/>
      </w:numPr>
      <w:tabs>
        <w:tab w:val="clear" w:pos="1800"/>
        <w:tab w:val="num" w:pos="2160"/>
      </w:tabs>
      <w:spacing w:after="160"/>
      <w:jc w:val="center"/>
    </w:pPr>
    <w:rPr>
      <w:b/>
      <w:sz w:val="28"/>
      <w:szCs w:val="20"/>
    </w:rPr>
  </w:style>
  <w:style w:type="paragraph" w:customStyle="1" w:styleId="AppendixH1">
    <w:name w:val="Appendix H1"/>
    <w:next w:val="Normal"/>
    <w:rsid w:val="00C14D38"/>
    <w:pPr>
      <w:numPr>
        <w:numId w:val="5"/>
      </w:numPr>
      <w:tabs>
        <w:tab w:val="clear" w:pos="2160"/>
        <w:tab w:val="num" w:pos="360"/>
        <w:tab w:val="num" w:pos="720"/>
      </w:tabs>
      <w:spacing w:after="160"/>
      <w:ind w:left="0" w:firstLine="0"/>
      <w:jc w:val="both"/>
    </w:pPr>
    <w:rPr>
      <w:rFonts w:ascii="Arial" w:hAnsi="Arial"/>
      <w:b/>
    </w:rPr>
  </w:style>
  <w:style w:type="paragraph" w:styleId="BodyText2">
    <w:name w:val="Body Text 2"/>
    <w:basedOn w:val="Normal"/>
    <w:rsid w:val="004C3A90"/>
    <w:pPr>
      <w:spacing w:after="120" w:line="480" w:lineRule="auto"/>
    </w:pPr>
  </w:style>
  <w:style w:type="paragraph" w:customStyle="1" w:styleId="CaptionTable">
    <w:name w:val="CaptionTable"/>
    <w:basedOn w:val="Normal"/>
    <w:next w:val="Normal"/>
    <w:rsid w:val="004C3A90"/>
    <w:pPr>
      <w:spacing w:before="120" w:after="120"/>
      <w:jc w:val="center"/>
    </w:pPr>
    <w:rPr>
      <w:rFonts w:ascii="Arial Black" w:hAnsi="Arial Black"/>
      <w:bCs/>
      <w:noProof/>
      <w:color w:val="000080"/>
      <w:sz w:val="20"/>
      <w:szCs w:val="20"/>
    </w:rPr>
  </w:style>
  <w:style w:type="table" w:styleId="TableGrid5">
    <w:name w:val="Table Grid 5"/>
    <w:basedOn w:val="TableNormal"/>
    <w:rsid w:val="00A73FA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CaptionArialBefore6pt">
    <w:name w:val="Style Caption + Arial Before:  6 pt"/>
    <w:basedOn w:val="Caption"/>
    <w:rsid w:val="00BF41CA"/>
    <w:pPr>
      <w:spacing w:before="120"/>
    </w:pPr>
    <w:rPr>
      <w:rFonts w:ascii="Arial" w:hAnsi="Arial"/>
      <w:b/>
      <w:bCs w:val="0"/>
    </w:rPr>
  </w:style>
  <w:style w:type="paragraph" w:customStyle="1" w:styleId="Subhead1">
    <w:name w:val="Subhead1"/>
    <w:basedOn w:val="Heading3"/>
    <w:next w:val="BodyText"/>
    <w:rsid w:val="009D2428"/>
    <w:pPr>
      <w:spacing w:before="0" w:after="0"/>
      <w:outlineLvl w:val="9"/>
    </w:pPr>
    <w:rPr>
      <w:rFonts w:cs="Times New Roman"/>
      <w:bCs w:val="0"/>
      <w:sz w:val="24"/>
      <w:szCs w:val="20"/>
    </w:rPr>
  </w:style>
  <w:style w:type="paragraph" w:customStyle="1" w:styleId="Bullet">
    <w:name w:val="Bullet"/>
    <w:basedOn w:val="Normal"/>
    <w:link w:val="BulletChar"/>
    <w:autoRedefine/>
    <w:rsid w:val="00D66043"/>
    <w:pPr>
      <w:numPr>
        <w:numId w:val="6"/>
      </w:numPr>
      <w:tabs>
        <w:tab w:val="left" w:pos="180"/>
      </w:tabs>
      <w:spacing w:before="60" w:after="60"/>
    </w:pPr>
    <w:rPr>
      <w:iCs/>
      <w:noProof/>
      <w:szCs w:val="20"/>
    </w:rPr>
  </w:style>
  <w:style w:type="character" w:customStyle="1" w:styleId="BulletChar">
    <w:name w:val="Bullet Char"/>
    <w:link w:val="Bullet"/>
    <w:rsid w:val="00D66043"/>
    <w:rPr>
      <w:rFonts w:ascii="Arial" w:hAnsi="Arial"/>
      <w:iCs/>
      <w:noProof/>
      <w:sz w:val="22"/>
    </w:rPr>
  </w:style>
  <w:style w:type="paragraph" w:customStyle="1" w:styleId="Step-para-in">
    <w:name w:val="Step-para-in"/>
    <w:basedOn w:val="Normal"/>
    <w:rsid w:val="00DB0011"/>
    <w:pPr>
      <w:overflowPunct w:val="0"/>
      <w:autoSpaceDE w:val="0"/>
      <w:autoSpaceDN w:val="0"/>
      <w:adjustRightInd w:val="0"/>
      <w:spacing w:before="60" w:after="60"/>
      <w:ind w:left="1627"/>
      <w:textAlignment w:val="baseline"/>
    </w:pPr>
    <w:rPr>
      <w:rFonts w:ascii="Palatino" w:hAnsi="Palatino"/>
      <w:szCs w:val="20"/>
    </w:rPr>
  </w:style>
  <w:style w:type="paragraph" w:customStyle="1" w:styleId="Note">
    <w:name w:val="Note"/>
    <w:basedOn w:val="Normal"/>
    <w:rsid w:val="00DB0011"/>
    <w:pPr>
      <w:overflowPunct w:val="0"/>
      <w:autoSpaceDE w:val="0"/>
      <w:autoSpaceDN w:val="0"/>
      <w:adjustRightInd w:val="0"/>
      <w:spacing w:before="240"/>
      <w:ind w:left="360" w:hanging="360"/>
      <w:textAlignment w:val="baseline"/>
    </w:pPr>
    <w:rPr>
      <w:rFonts w:ascii="Palatino" w:hAnsi="Palatino"/>
      <w:szCs w:val="20"/>
    </w:rPr>
  </w:style>
  <w:style w:type="paragraph" w:styleId="NoSpacing">
    <w:name w:val="No Spacing"/>
    <w:uiPriority w:val="1"/>
    <w:qFormat/>
    <w:rsid w:val="004853C4"/>
    <w:rPr>
      <w:rFonts w:ascii="Arial" w:hAnsi="Arial"/>
      <w:sz w:val="24"/>
      <w:szCs w:val="24"/>
    </w:rPr>
  </w:style>
  <w:style w:type="paragraph" w:styleId="TOCHeading">
    <w:name w:val="TOC Heading"/>
    <w:basedOn w:val="Heading1"/>
    <w:next w:val="Normal"/>
    <w:uiPriority w:val="39"/>
    <w:semiHidden/>
    <w:unhideWhenUsed/>
    <w:qFormat/>
    <w:rsid w:val="00CC1E97"/>
    <w:pPr>
      <w:keepNext/>
      <w:keepLines/>
      <w:widowControl/>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5">
    <w:name w:val="toc 5"/>
    <w:basedOn w:val="Normal"/>
    <w:next w:val="Normal"/>
    <w:autoRedefine/>
    <w:rsid w:val="00CC1E97"/>
    <w:pPr>
      <w:ind w:left="880"/>
    </w:pPr>
    <w:rPr>
      <w:rFonts w:ascii="Calibri" w:hAnsi="Calibri"/>
      <w:sz w:val="18"/>
      <w:szCs w:val="18"/>
    </w:rPr>
  </w:style>
  <w:style w:type="paragraph" w:styleId="TOC6">
    <w:name w:val="toc 6"/>
    <w:basedOn w:val="Normal"/>
    <w:next w:val="Normal"/>
    <w:autoRedefine/>
    <w:rsid w:val="00CC1E97"/>
    <w:pPr>
      <w:ind w:left="1100"/>
    </w:pPr>
    <w:rPr>
      <w:rFonts w:ascii="Calibri" w:hAnsi="Calibri"/>
      <w:sz w:val="18"/>
      <w:szCs w:val="18"/>
    </w:rPr>
  </w:style>
  <w:style w:type="paragraph" w:styleId="TOC7">
    <w:name w:val="toc 7"/>
    <w:basedOn w:val="Normal"/>
    <w:next w:val="Normal"/>
    <w:autoRedefine/>
    <w:rsid w:val="00CC1E97"/>
    <w:pPr>
      <w:ind w:left="1320"/>
    </w:pPr>
    <w:rPr>
      <w:rFonts w:ascii="Calibri" w:hAnsi="Calibri"/>
      <w:sz w:val="18"/>
      <w:szCs w:val="18"/>
    </w:rPr>
  </w:style>
  <w:style w:type="paragraph" w:styleId="TOC8">
    <w:name w:val="toc 8"/>
    <w:basedOn w:val="Normal"/>
    <w:next w:val="Normal"/>
    <w:autoRedefine/>
    <w:rsid w:val="00CC1E97"/>
    <w:pPr>
      <w:ind w:left="1540"/>
    </w:pPr>
    <w:rPr>
      <w:rFonts w:ascii="Calibri" w:hAnsi="Calibri"/>
      <w:sz w:val="18"/>
      <w:szCs w:val="18"/>
    </w:rPr>
  </w:style>
  <w:style w:type="paragraph" w:styleId="TOC9">
    <w:name w:val="toc 9"/>
    <w:basedOn w:val="Normal"/>
    <w:next w:val="Normal"/>
    <w:autoRedefine/>
    <w:rsid w:val="00CC1E97"/>
    <w:pPr>
      <w:ind w:left="1760"/>
    </w:pPr>
    <w:rPr>
      <w:rFonts w:ascii="Calibri" w:hAnsi="Calibri"/>
      <w:sz w:val="18"/>
      <w:szCs w:val="18"/>
    </w:rPr>
  </w:style>
  <w:style w:type="paragraph" w:customStyle="1" w:styleId="Bulllet-level1">
    <w:name w:val="Bulllet-level 1"/>
    <w:basedOn w:val="Normal"/>
    <w:qFormat/>
    <w:rsid w:val="00B0139E"/>
    <w:pPr>
      <w:numPr>
        <w:numId w:val="7"/>
      </w:numPr>
      <w:spacing w:before="60" w:after="60"/>
      <w:ind w:left="360"/>
    </w:pPr>
    <w:rPr>
      <w:rFonts w:eastAsia="Calibri"/>
      <w:sz w:val="24"/>
      <w:szCs w:val="22"/>
    </w:rPr>
  </w:style>
  <w:style w:type="paragraph" w:customStyle="1" w:styleId="GuidanceText-Red">
    <w:name w:val="Guidance Text - Red"/>
    <w:basedOn w:val="Normal"/>
    <w:qFormat/>
    <w:rsid w:val="00FC302E"/>
    <w:pPr>
      <w:spacing w:before="60" w:after="160"/>
    </w:pPr>
    <w:rPr>
      <w:rFonts w:eastAsia="Calibri"/>
      <w:color w:val="FF0000"/>
      <w:sz w:val="24"/>
      <w:szCs w:val="22"/>
    </w:rPr>
  </w:style>
  <w:style w:type="paragraph" w:customStyle="1" w:styleId="Bullet-level2">
    <w:name w:val="Bullet-level 2"/>
    <w:basedOn w:val="Normal"/>
    <w:qFormat/>
    <w:rsid w:val="00FC302E"/>
    <w:pPr>
      <w:numPr>
        <w:numId w:val="8"/>
      </w:numPr>
    </w:pPr>
    <w:rPr>
      <w:rFonts w:eastAsia="Calibri"/>
      <w:sz w:val="24"/>
      <w:szCs w:val="22"/>
    </w:rPr>
  </w:style>
  <w:style w:type="paragraph" w:customStyle="1" w:styleId="Bullet-level3">
    <w:name w:val="Bullet-level 3"/>
    <w:basedOn w:val="Bullet-level2"/>
    <w:qFormat/>
    <w:rsid w:val="00FC302E"/>
    <w:pPr>
      <w:numPr>
        <w:numId w:val="9"/>
      </w:numPr>
    </w:pPr>
  </w:style>
  <w:style w:type="paragraph" w:customStyle="1" w:styleId="Bulllet-level4">
    <w:name w:val="Bulllet-level 4"/>
    <w:basedOn w:val="Normal"/>
    <w:qFormat/>
    <w:rsid w:val="00FC302E"/>
    <w:pPr>
      <w:numPr>
        <w:numId w:val="10"/>
      </w:numPr>
      <w:ind w:left="1440"/>
    </w:pPr>
    <w:rPr>
      <w:rFonts w:eastAsia="Calibri"/>
      <w:sz w:val="24"/>
      <w:szCs w:val="22"/>
    </w:rPr>
  </w:style>
  <w:style w:type="character" w:customStyle="1" w:styleId="Heading3Char">
    <w:name w:val="Heading 3 Char"/>
    <w:link w:val="Heading3"/>
    <w:rsid w:val="00256872"/>
    <w:rPr>
      <w:rFonts w:ascii="Arial" w:hAnsi="Arial" w:cs="Arial"/>
      <w:b/>
      <w:bCs/>
      <w:sz w:val="26"/>
      <w:szCs w:val="26"/>
    </w:rPr>
  </w:style>
  <w:style w:type="character" w:customStyle="1" w:styleId="BodyTextChar">
    <w:name w:val="Body Text Char"/>
    <w:link w:val="BodyText"/>
    <w:rsid w:val="00256872"/>
    <w:rPr>
      <w:rFonts w:ascii="Arial" w:hAnsi="Arial"/>
      <w:sz w:val="22"/>
      <w:szCs w:val="24"/>
    </w:rPr>
  </w:style>
  <w:style w:type="paragraph" w:styleId="Title">
    <w:name w:val="Title"/>
    <w:basedOn w:val="Normal"/>
    <w:next w:val="Normal"/>
    <w:link w:val="TitleChar"/>
    <w:qFormat/>
    <w:rsid w:val="00250A03"/>
    <w:pPr>
      <w:spacing w:before="240" w:after="60"/>
      <w:jc w:val="center"/>
      <w:outlineLvl w:val="0"/>
    </w:pPr>
    <w:rPr>
      <w:b/>
      <w:bCs/>
      <w:kern w:val="28"/>
      <w:sz w:val="32"/>
      <w:szCs w:val="32"/>
    </w:rPr>
  </w:style>
  <w:style w:type="character" w:customStyle="1" w:styleId="TitleChar">
    <w:name w:val="Title Char"/>
    <w:link w:val="Title"/>
    <w:rsid w:val="00250A03"/>
    <w:rPr>
      <w:rFonts w:ascii="Arial" w:eastAsia="Times New Roman" w:hAnsi="Arial" w:cs="Times New Roman"/>
      <w:b/>
      <w:bCs/>
      <w:kern w:val="28"/>
      <w:sz w:val="32"/>
      <w:szCs w:val="32"/>
    </w:rPr>
  </w:style>
  <w:style w:type="paragraph" w:customStyle="1" w:styleId="cell8left">
    <w:name w:val="cell8left"/>
    <w:basedOn w:val="Normal"/>
    <w:rsid w:val="00764D95"/>
    <w:rPr>
      <w:sz w:val="16"/>
      <w:szCs w:val="20"/>
    </w:rPr>
  </w:style>
  <w:style w:type="paragraph" w:customStyle="1" w:styleId="p">
    <w:name w:val="p"/>
    <w:aliases w:val="para"/>
    <w:basedOn w:val="Normal"/>
    <w:link w:val="pChar"/>
    <w:rsid w:val="000B043F"/>
    <w:pPr>
      <w:spacing w:before="72" w:after="72"/>
      <w:jc w:val="both"/>
    </w:pPr>
    <w:rPr>
      <w:szCs w:val="20"/>
    </w:rPr>
  </w:style>
  <w:style w:type="character" w:customStyle="1" w:styleId="pChar">
    <w:name w:val="p Char"/>
    <w:aliases w:val="para Char"/>
    <w:link w:val="p"/>
    <w:rsid w:val="000B043F"/>
    <w:rPr>
      <w:rFonts w:ascii="Arial" w:hAnsi="Arial"/>
      <w:sz w:val="22"/>
    </w:rPr>
  </w:style>
  <w:style w:type="paragraph" w:customStyle="1" w:styleId="ListBullet2s">
    <w:name w:val="List Bullet 2_s"/>
    <w:basedOn w:val="ListBullet2"/>
    <w:rsid w:val="00DA7591"/>
    <w:pPr>
      <w:tabs>
        <w:tab w:val="clear" w:pos="720"/>
        <w:tab w:val="num" w:pos="360"/>
      </w:tabs>
      <w:spacing w:before="60" w:after="60"/>
      <w:ind w:left="360"/>
      <w:contextualSpacing w:val="0"/>
    </w:pPr>
    <w:rPr>
      <w:szCs w:val="20"/>
    </w:rPr>
  </w:style>
  <w:style w:type="paragraph" w:styleId="ListBullet2">
    <w:name w:val="List Bullet 2"/>
    <w:basedOn w:val="Normal"/>
    <w:rsid w:val="00DA7591"/>
    <w:pPr>
      <w:tabs>
        <w:tab w:val="num" w:pos="720"/>
      </w:tabs>
      <w:ind w:left="720" w:hanging="360"/>
      <w:contextualSpacing/>
    </w:pPr>
  </w:style>
  <w:style w:type="paragraph" w:customStyle="1" w:styleId="Style2">
    <w:name w:val="Style2"/>
    <w:basedOn w:val="Heading6"/>
    <w:link w:val="Style2Char"/>
    <w:qFormat/>
    <w:rsid w:val="008B1405"/>
    <w:pPr>
      <w:numPr>
        <w:ilvl w:val="5"/>
        <w:numId w:val="22"/>
      </w:numPr>
    </w:pPr>
    <w:rPr>
      <w:rFonts w:ascii="Arial Bold" w:hAnsi="Arial Bold"/>
      <w:sz w:val="28"/>
      <w:szCs w:val="28"/>
    </w:rPr>
  </w:style>
  <w:style w:type="paragraph" w:styleId="ListParagraph">
    <w:name w:val="List Paragraph"/>
    <w:basedOn w:val="Normal"/>
    <w:uiPriority w:val="34"/>
    <w:qFormat/>
    <w:rsid w:val="004D28E1"/>
    <w:pPr>
      <w:ind w:left="720"/>
      <w:contextualSpacing/>
    </w:pPr>
  </w:style>
  <w:style w:type="character" w:customStyle="1" w:styleId="Heading6Char">
    <w:name w:val="Heading 6 Char"/>
    <w:basedOn w:val="DefaultParagraphFont"/>
    <w:link w:val="Heading6"/>
    <w:rsid w:val="00B70A67"/>
    <w:rPr>
      <w:rFonts w:ascii="Arial" w:hAnsi="Arial"/>
      <w:b/>
      <w:bCs/>
      <w:sz w:val="22"/>
      <w:szCs w:val="22"/>
    </w:rPr>
  </w:style>
  <w:style w:type="character" w:customStyle="1" w:styleId="Style2Char">
    <w:name w:val="Style2 Char"/>
    <w:basedOn w:val="Heading6Char"/>
    <w:link w:val="Style2"/>
    <w:rsid w:val="008B1405"/>
    <w:rPr>
      <w:rFonts w:ascii="Arial Bold" w:hAnsi="Arial Bold"/>
      <w:b/>
      <w:bCs/>
      <w:sz w:val="28"/>
      <w:szCs w:val="28"/>
    </w:rPr>
  </w:style>
  <w:style w:type="paragraph" w:customStyle="1" w:styleId="Table">
    <w:name w:val="Table"/>
    <w:basedOn w:val="Normal"/>
    <w:next w:val="p"/>
    <w:rsid w:val="00C15580"/>
    <w:pPr>
      <w:spacing w:before="20" w:after="20"/>
    </w:pPr>
    <w:rPr>
      <w:sz w:val="20"/>
      <w:szCs w:val="20"/>
    </w:rPr>
  </w:style>
  <w:style w:type="character" w:styleId="LineNumber">
    <w:name w:val="line number"/>
    <w:basedOn w:val="DefaultParagraphFont"/>
    <w:rsid w:val="00F6636F"/>
  </w:style>
  <w:style w:type="paragraph" w:customStyle="1" w:styleId="Style3">
    <w:name w:val="Style3"/>
    <w:basedOn w:val="Normal"/>
    <w:link w:val="Style3Char"/>
    <w:qFormat/>
    <w:rsid w:val="00B77565"/>
    <w:pPr>
      <w:widowControl w:val="0"/>
      <w:numPr>
        <w:ilvl w:val="4"/>
        <w:numId w:val="27"/>
      </w:numPr>
      <w:pBdr>
        <w:top w:val="single" w:sz="24" w:space="1" w:color="808080"/>
        <w:left w:val="single" w:sz="24" w:space="4" w:color="808080"/>
        <w:bottom w:val="single" w:sz="24" w:space="1" w:color="808080"/>
        <w:right w:val="single" w:sz="24" w:space="4" w:color="808080"/>
      </w:pBdr>
      <w:shd w:val="clear" w:color="auto" w:fill="D9D9D9"/>
      <w:spacing w:after="120"/>
      <w:jc w:val="both"/>
      <w:outlineLvl w:val="0"/>
    </w:pPr>
    <w:rPr>
      <w:rFonts w:cs="Arial"/>
      <w:b/>
      <w:bCs/>
      <w:kern w:val="32"/>
      <w:sz w:val="32"/>
      <w:szCs w:val="32"/>
    </w:rPr>
  </w:style>
  <w:style w:type="character" w:customStyle="1" w:styleId="CommentTextChar">
    <w:name w:val="Comment Text Char"/>
    <w:basedOn w:val="DefaultParagraphFont"/>
    <w:link w:val="CommentText"/>
    <w:semiHidden/>
    <w:rsid w:val="00F17716"/>
    <w:rPr>
      <w:rFonts w:ascii="Arial" w:hAnsi="Arial"/>
    </w:rPr>
  </w:style>
  <w:style w:type="character" w:customStyle="1" w:styleId="Style3Char">
    <w:name w:val="Style3 Char"/>
    <w:basedOn w:val="DefaultParagraphFont"/>
    <w:link w:val="Style3"/>
    <w:rsid w:val="00B77565"/>
    <w:rPr>
      <w:rFonts w:ascii="Arial" w:hAnsi="Arial" w:cs="Arial"/>
      <w:b/>
      <w:bCs/>
      <w:kern w:val="32"/>
      <w:sz w:val="32"/>
      <w:szCs w:val="32"/>
      <w:shd w:val="clear" w:color="auto" w:fill="D9D9D9"/>
    </w:rPr>
  </w:style>
  <w:style w:type="paragraph" w:styleId="Revision">
    <w:name w:val="Revision"/>
    <w:hidden/>
    <w:uiPriority w:val="99"/>
    <w:semiHidden/>
    <w:rsid w:val="0020030F"/>
    <w:rPr>
      <w:rFonts w:ascii="Arial" w:hAnsi="Arial"/>
      <w:sz w:val="22"/>
      <w:szCs w:val="24"/>
    </w:rPr>
  </w:style>
  <w:style w:type="paragraph" w:styleId="NormalWeb">
    <w:name w:val="Normal (Web)"/>
    <w:basedOn w:val="Normal"/>
    <w:uiPriority w:val="99"/>
    <w:semiHidden/>
    <w:unhideWhenUsed/>
    <w:rsid w:val="00BC37A8"/>
    <w:pPr>
      <w:spacing w:before="100" w:beforeAutospacing="1" w:after="100" w:afterAutospacing="1"/>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16"/>
    <w:rPr>
      <w:rFonts w:ascii="Arial" w:hAnsi="Arial"/>
      <w:sz w:val="22"/>
      <w:szCs w:val="24"/>
    </w:rPr>
  </w:style>
  <w:style w:type="paragraph" w:styleId="Heading1">
    <w:name w:val="heading 1"/>
    <w:aliases w:val="Heading 1.1,1. Heading"/>
    <w:basedOn w:val="Normal"/>
    <w:next w:val="Normal"/>
    <w:qFormat/>
    <w:rsid w:val="009B1E99"/>
    <w:pPr>
      <w:widowControl w:val="0"/>
      <w:numPr>
        <w:numId w:val="13"/>
      </w:numPr>
      <w:pBdr>
        <w:top w:val="single" w:sz="24" w:space="1" w:color="808080"/>
        <w:left w:val="single" w:sz="24" w:space="4" w:color="808080"/>
        <w:bottom w:val="single" w:sz="24" w:space="1" w:color="808080"/>
        <w:right w:val="single" w:sz="24" w:space="4" w:color="808080"/>
      </w:pBdr>
      <w:shd w:val="clear" w:color="auto" w:fill="D9D9D9"/>
      <w:spacing w:after="120"/>
      <w:jc w:val="both"/>
      <w:outlineLvl w:val="0"/>
    </w:pPr>
    <w:rPr>
      <w:rFonts w:cs="Arial"/>
      <w:b/>
      <w:bCs/>
      <w:kern w:val="32"/>
      <w:sz w:val="32"/>
      <w:szCs w:val="32"/>
    </w:rPr>
  </w:style>
  <w:style w:type="paragraph" w:styleId="Heading2">
    <w:name w:val="heading 2"/>
    <w:basedOn w:val="Normal"/>
    <w:next w:val="Normal"/>
    <w:qFormat/>
    <w:rsid w:val="00B63375"/>
    <w:pPr>
      <w:keepNext/>
      <w:numPr>
        <w:ilvl w:val="1"/>
        <w:numId w:val="13"/>
      </w:numPr>
      <w:spacing w:before="240" w:after="60"/>
      <w:jc w:val="both"/>
      <w:outlineLvl w:val="1"/>
    </w:pPr>
    <w:rPr>
      <w:rFonts w:cs="Arial"/>
      <w:b/>
      <w:bCs/>
      <w:iCs/>
      <w:sz w:val="28"/>
      <w:szCs w:val="28"/>
    </w:rPr>
  </w:style>
  <w:style w:type="paragraph" w:styleId="Heading3">
    <w:name w:val="heading 3"/>
    <w:basedOn w:val="Normal"/>
    <w:next w:val="Normal"/>
    <w:link w:val="Heading3Char"/>
    <w:qFormat/>
    <w:rsid w:val="00B83F26"/>
    <w:pPr>
      <w:keepNext/>
      <w:numPr>
        <w:ilvl w:val="2"/>
        <w:numId w:val="13"/>
      </w:numPr>
      <w:spacing w:before="240" w:after="60"/>
      <w:outlineLvl w:val="2"/>
    </w:pPr>
    <w:rPr>
      <w:rFonts w:cs="Arial"/>
      <w:b/>
      <w:bCs/>
      <w:sz w:val="26"/>
      <w:szCs w:val="26"/>
    </w:rPr>
  </w:style>
  <w:style w:type="paragraph" w:styleId="Heading4">
    <w:name w:val="heading 4"/>
    <w:basedOn w:val="Normal"/>
    <w:next w:val="Normal"/>
    <w:qFormat/>
    <w:rsid w:val="00B83F26"/>
    <w:pPr>
      <w:keepNext/>
      <w:numPr>
        <w:ilvl w:val="3"/>
        <w:numId w:val="13"/>
      </w:numPr>
      <w:spacing w:before="240" w:after="60"/>
      <w:outlineLvl w:val="3"/>
    </w:pPr>
    <w:rPr>
      <w:b/>
      <w:bCs/>
      <w:szCs w:val="28"/>
    </w:rPr>
  </w:style>
  <w:style w:type="paragraph" w:styleId="Heading5">
    <w:name w:val="heading 5"/>
    <w:basedOn w:val="Normal"/>
    <w:next w:val="Normal"/>
    <w:qFormat/>
    <w:rsid w:val="0092621E"/>
    <w:pPr>
      <w:spacing w:before="240" w:after="60"/>
      <w:outlineLvl w:val="4"/>
    </w:pPr>
    <w:rPr>
      <w:b/>
      <w:bCs/>
      <w:i/>
      <w:iCs/>
      <w:sz w:val="26"/>
      <w:szCs w:val="26"/>
    </w:rPr>
  </w:style>
  <w:style w:type="paragraph" w:styleId="Heading6">
    <w:name w:val="heading 6"/>
    <w:basedOn w:val="Normal"/>
    <w:next w:val="Normal"/>
    <w:link w:val="Heading6Char"/>
    <w:qFormat/>
    <w:rsid w:val="00E25927"/>
    <w:pPr>
      <w:tabs>
        <w:tab w:val="num" w:pos="1152"/>
      </w:tabs>
      <w:spacing w:before="240" w:after="60"/>
      <w:ind w:left="1152" w:hanging="432"/>
      <w:outlineLvl w:val="5"/>
    </w:pPr>
    <w:rPr>
      <w:b/>
      <w:bCs/>
      <w:szCs w:val="22"/>
    </w:rPr>
  </w:style>
  <w:style w:type="paragraph" w:styleId="Heading7">
    <w:name w:val="heading 7"/>
    <w:basedOn w:val="Normal"/>
    <w:next w:val="Normal"/>
    <w:qFormat/>
    <w:rsid w:val="00E25927"/>
    <w:pPr>
      <w:numPr>
        <w:ilvl w:val="6"/>
        <w:numId w:val="13"/>
      </w:numPr>
      <w:spacing w:before="240" w:after="60"/>
      <w:outlineLvl w:val="6"/>
    </w:pPr>
  </w:style>
  <w:style w:type="paragraph" w:styleId="Heading8">
    <w:name w:val="heading 8"/>
    <w:basedOn w:val="Normal"/>
    <w:next w:val="Normal"/>
    <w:qFormat/>
    <w:rsid w:val="00E25927"/>
    <w:pPr>
      <w:numPr>
        <w:ilvl w:val="7"/>
        <w:numId w:val="13"/>
      </w:numPr>
      <w:spacing w:before="240" w:after="60"/>
      <w:outlineLvl w:val="7"/>
    </w:pPr>
    <w:rPr>
      <w:i/>
      <w:iCs/>
    </w:rPr>
  </w:style>
  <w:style w:type="paragraph" w:styleId="Heading9">
    <w:name w:val="heading 9"/>
    <w:basedOn w:val="Caption"/>
    <w:next w:val="Normal"/>
    <w:qFormat/>
    <w:rsid w:val="00E96C7E"/>
    <w:pPr>
      <w:numPr>
        <w:ilvl w:val="8"/>
        <w:numId w:val="13"/>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56872"/>
    <w:pPr>
      <w:spacing w:before="120" w:after="120"/>
    </w:pPr>
    <w:rPr>
      <w:rFonts w:ascii="Arial Bold" w:hAnsi="Arial Bold"/>
      <w:b/>
      <w:bCs/>
      <w:szCs w:val="20"/>
    </w:rPr>
  </w:style>
  <w:style w:type="paragraph" w:styleId="TOC2">
    <w:name w:val="toc 2"/>
    <w:basedOn w:val="Normal"/>
    <w:next w:val="Normal"/>
    <w:autoRedefine/>
    <w:uiPriority w:val="39"/>
    <w:qFormat/>
    <w:rsid w:val="00256872"/>
    <w:pPr>
      <w:tabs>
        <w:tab w:val="right" w:leader="dot" w:pos="9350"/>
      </w:tabs>
      <w:ind w:left="220"/>
    </w:pPr>
    <w:rPr>
      <w:rFonts w:cs="Arial"/>
      <w:noProof/>
      <w:szCs w:val="20"/>
    </w:rPr>
  </w:style>
  <w:style w:type="character" w:styleId="Hyperlink">
    <w:name w:val="Hyperlink"/>
    <w:uiPriority w:val="99"/>
    <w:rsid w:val="0092621E"/>
    <w:rPr>
      <w:color w:val="0000FF"/>
      <w:u w:val="single"/>
    </w:rPr>
  </w:style>
  <w:style w:type="numbering" w:styleId="111111">
    <w:name w:val="Outline List 2"/>
    <w:basedOn w:val="NoList"/>
    <w:rsid w:val="0092621E"/>
    <w:pPr>
      <w:numPr>
        <w:numId w:val="2"/>
      </w:numPr>
    </w:pPr>
  </w:style>
  <w:style w:type="table" w:styleId="TableGrid">
    <w:name w:val="Table Grid"/>
    <w:basedOn w:val="TableNormal"/>
    <w:uiPriority w:val="59"/>
    <w:rsid w:val="0092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92621E"/>
    <w:pPr>
      <w:numPr>
        <w:numId w:val="3"/>
      </w:numPr>
    </w:pPr>
  </w:style>
  <w:style w:type="paragraph" w:styleId="Caption">
    <w:name w:val="caption"/>
    <w:basedOn w:val="TableCaption"/>
    <w:next w:val="Normal"/>
    <w:qFormat/>
    <w:rsid w:val="0092621E"/>
    <w:rPr>
      <w:b w:val="0"/>
      <w:bCs/>
      <w:sz w:val="20"/>
    </w:rPr>
  </w:style>
  <w:style w:type="paragraph" w:styleId="TOC3">
    <w:name w:val="toc 3"/>
    <w:basedOn w:val="Normal"/>
    <w:next w:val="Normal"/>
    <w:autoRedefine/>
    <w:uiPriority w:val="39"/>
    <w:qFormat/>
    <w:rsid w:val="00256872"/>
    <w:pPr>
      <w:ind w:left="440"/>
    </w:pPr>
    <w:rPr>
      <w:iCs/>
      <w:szCs w:val="20"/>
    </w:rPr>
  </w:style>
  <w:style w:type="paragraph" w:styleId="Header">
    <w:name w:val="header"/>
    <w:basedOn w:val="Normal"/>
    <w:rsid w:val="006B376A"/>
    <w:pPr>
      <w:pBdr>
        <w:bottom w:val="single" w:sz="4" w:space="1" w:color="auto"/>
      </w:pBdr>
      <w:tabs>
        <w:tab w:val="center" w:pos="4320"/>
        <w:tab w:val="right" w:pos="8640"/>
      </w:tabs>
      <w:jc w:val="right"/>
    </w:pPr>
    <w:rPr>
      <w:b/>
      <w:sz w:val="16"/>
    </w:rPr>
  </w:style>
  <w:style w:type="paragraph" w:styleId="Footer">
    <w:name w:val="footer"/>
    <w:basedOn w:val="Normal"/>
    <w:rsid w:val="004A1889"/>
    <w:pPr>
      <w:tabs>
        <w:tab w:val="center" w:pos="4320"/>
        <w:tab w:val="right" w:pos="9360"/>
      </w:tabs>
    </w:pPr>
    <w:rPr>
      <w:b/>
      <w:sz w:val="20"/>
    </w:rPr>
  </w:style>
  <w:style w:type="character" w:styleId="PageNumber">
    <w:name w:val="page number"/>
    <w:rsid w:val="006B376A"/>
    <w:rPr>
      <w:rFonts w:ascii="Arial" w:hAnsi="Arial"/>
      <w:b/>
      <w:sz w:val="20"/>
    </w:rPr>
  </w:style>
  <w:style w:type="table" w:customStyle="1" w:styleId="TableHeading">
    <w:name w:val="Table Heading"/>
    <w:basedOn w:val="TableNormal"/>
    <w:rsid w:val="00B9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366FF"/>
    </w:tcPr>
    <w:tblStylePr w:type="firstRow">
      <w:rPr>
        <w:rFonts w:ascii="Times New Roman" w:hAnsi="Times New Roman"/>
        <w:b/>
        <w:color w:val="000080"/>
      </w:rPr>
      <w:tblPr/>
      <w:tcPr>
        <w:tcBorders>
          <w:top w:val="nil"/>
          <w:left w:val="nil"/>
          <w:bottom w:val="nil"/>
          <w:right w:val="nil"/>
          <w:insideH w:val="nil"/>
          <w:insideV w:val="nil"/>
          <w:tl2br w:val="nil"/>
          <w:tr2bl w:val="nil"/>
        </w:tcBorders>
        <w:shd w:val="clear" w:color="auto" w:fill="3366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paragraph" w:styleId="BodyText">
    <w:name w:val="Body Text"/>
    <w:basedOn w:val="Normal"/>
    <w:link w:val="BodyTextChar"/>
    <w:rsid w:val="0092621E"/>
    <w:pPr>
      <w:spacing w:after="120"/>
    </w:pPr>
  </w:style>
  <w:style w:type="paragraph" w:styleId="TableofFigures">
    <w:name w:val="table of figures"/>
    <w:basedOn w:val="Normal"/>
    <w:next w:val="Normal"/>
    <w:uiPriority w:val="99"/>
    <w:rsid w:val="0092621E"/>
  </w:style>
  <w:style w:type="character" w:styleId="HTMLCite">
    <w:name w:val="HTML Cite"/>
    <w:rsid w:val="0092621E"/>
    <w:rPr>
      <w:i/>
      <w:iCs/>
    </w:rPr>
  </w:style>
  <w:style w:type="paragraph" w:styleId="BlockText">
    <w:name w:val="Block Text"/>
    <w:basedOn w:val="Normal"/>
    <w:rsid w:val="0092621E"/>
    <w:pPr>
      <w:spacing w:after="120"/>
      <w:ind w:left="1440" w:right="1440"/>
    </w:pPr>
  </w:style>
  <w:style w:type="paragraph" w:styleId="TOAHeading">
    <w:name w:val="toa heading"/>
    <w:basedOn w:val="Normal"/>
    <w:next w:val="Normal"/>
    <w:rsid w:val="00B00B10"/>
    <w:pPr>
      <w:spacing w:before="120"/>
    </w:pPr>
    <w:rPr>
      <w:rFonts w:cs="Arial"/>
      <w:b/>
      <w:bCs/>
    </w:rPr>
  </w:style>
  <w:style w:type="table" w:customStyle="1" w:styleId="TableHeader-SS">
    <w:name w:val="Table Header- SS"/>
    <w:basedOn w:val="TableNormal"/>
    <w:rsid w:val="005A384A"/>
    <w:tblPr/>
    <w:trPr>
      <w:tblHeader/>
    </w:trPr>
    <w:tcPr>
      <w:shd w:val="clear" w:color="auto" w:fill="auto"/>
    </w:tcPr>
  </w:style>
  <w:style w:type="paragraph" w:styleId="PlainText">
    <w:name w:val="Plain Text"/>
    <w:basedOn w:val="Normal"/>
    <w:rsid w:val="00EE3B93"/>
    <w:rPr>
      <w:rFonts w:ascii="Courier New" w:hAnsi="Courier New"/>
      <w:sz w:val="20"/>
      <w:szCs w:val="20"/>
    </w:rPr>
  </w:style>
  <w:style w:type="paragraph" w:customStyle="1" w:styleId="Appendix">
    <w:name w:val="Appendix"/>
    <w:basedOn w:val="Heading1"/>
    <w:rsid w:val="007D1D69"/>
    <w:pPr>
      <w:numPr>
        <w:numId w:val="0"/>
      </w:numPr>
    </w:pPr>
  </w:style>
  <w:style w:type="paragraph" w:styleId="TOC4">
    <w:name w:val="toc 4"/>
    <w:basedOn w:val="Normal"/>
    <w:next w:val="Normal"/>
    <w:autoRedefine/>
    <w:semiHidden/>
    <w:rsid w:val="00750E74"/>
    <w:pPr>
      <w:ind w:left="660"/>
    </w:pPr>
    <w:rPr>
      <w:rFonts w:ascii="Calibri" w:hAnsi="Calibri"/>
      <w:sz w:val="18"/>
      <w:szCs w:val="18"/>
    </w:rPr>
  </w:style>
  <w:style w:type="character" w:styleId="FollowedHyperlink">
    <w:name w:val="FollowedHyperlink"/>
    <w:rsid w:val="00750E74"/>
    <w:rPr>
      <w:color w:val="800080"/>
      <w:u w:val="single"/>
    </w:rPr>
  </w:style>
  <w:style w:type="paragraph" w:customStyle="1" w:styleId="TableCaption">
    <w:name w:val="Table Caption"/>
    <w:basedOn w:val="Normal"/>
    <w:rsid w:val="008D5489"/>
    <w:pPr>
      <w:keepNext/>
      <w:tabs>
        <w:tab w:val="left" w:pos="-864"/>
        <w:tab w:val="left" w:pos="720"/>
      </w:tabs>
      <w:spacing w:before="240" w:after="120"/>
      <w:jc w:val="center"/>
    </w:pPr>
    <w:rPr>
      <w:rFonts w:ascii="Times New Roman Bold" w:hAnsi="Times New Roman Bold"/>
      <w:b/>
      <w:szCs w:val="20"/>
    </w:rPr>
  </w:style>
  <w:style w:type="paragraph" w:customStyle="1" w:styleId="ResultsTableText">
    <w:name w:val="Results Table Text"/>
    <w:basedOn w:val="Normal"/>
    <w:autoRedefine/>
    <w:rsid w:val="0022793A"/>
    <w:pPr>
      <w:spacing w:after="60"/>
    </w:pPr>
    <w:rPr>
      <w:sz w:val="20"/>
    </w:rPr>
  </w:style>
  <w:style w:type="table" w:styleId="TableColorful2">
    <w:name w:val="Table Colorful 2"/>
    <w:basedOn w:val="TableNormal"/>
    <w:rsid w:val="00B938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ResultsTableHeading">
    <w:name w:val="Results Table Heading"/>
    <w:autoRedefine/>
    <w:rsid w:val="00042069"/>
    <w:pPr>
      <w:spacing w:before="60" w:after="60"/>
      <w:jc w:val="center"/>
    </w:pPr>
    <w:rPr>
      <w:rFonts w:ascii="Times New Roman Bold" w:hAnsi="Times New Roman Bold"/>
      <w:b/>
      <w:color w:val="000080"/>
      <w:sz w:val="22"/>
      <w:szCs w:val="22"/>
    </w:rPr>
  </w:style>
  <w:style w:type="paragraph" w:customStyle="1" w:styleId="StyleResultsTableTextArial">
    <w:name w:val="Style Results Table Text + Arial"/>
    <w:basedOn w:val="ResultsTableText"/>
    <w:autoRedefine/>
    <w:rsid w:val="008C1713"/>
    <w:pPr>
      <w:spacing w:before="20" w:after="20"/>
    </w:pPr>
  </w:style>
  <w:style w:type="paragraph" w:customStyle="1" w:styleId="StyleResultsTableHeadingArialBold">
    <w:name w:val="Style Results Table Heading + Arial Bold"/>
    <w:basedOn w:val="ResultsTableHeading"/>
    <w:autoRedefine/>
    <w:rsid w:val="00042069"/>
    <w:rPr>
      <w:bCs/>
    </w:rPr>
  </w:style>
  <w:style w:type="character" w:styleId="CommentReference">
    <w:name w:val="annotation reference"/>
    <w:semiHidden/>
    <w:rsid w:val="00883A5E"/>
    <w:rPr>
      <w:sz w:val="16"/>
      <w:szCs w:val="16"/>
    </w:rPr>
  </w:style>
  <w:style w:type="paragraph" w:styleId="CommentText">
    <w:name w:val="annotation text"/>
    <w:basedOn w:val="Normal"/>
    <w:link w:val="CommentTextChar"/>
    <w:semiHidden/>
    <w:rsid w:val="00883A5E"/>
    <w:rPr>
      <w:sz w:val="20"/>
      <w:szCs w:val="20"/>
    </w:rPr>
  </w:style>
  <w:style w:type="paragraph" w:styleId="CommentSubject">
    <w:name w:val="annotation subject"/>
    <w:basedOn w:val="CommentText"/>
    <w:next w:val="CommentText"/>
    <w:semiHidden/>
    <w:rsid w:val="00883A5E"/>
    <w:rPr>
      <w:b/>
      <w:bCs/>
    </w:rPr>
  </w:style>
  <w:style w:type="paragraph" w:styleId="BalloonText">
    <w:name w:val="Balloon Text"/>
    <w:basedOn w:val="Normal"/>
    <w:semiHidden/>
    <w:rsid w:val="00883A5E"/>
    <w:rPr>
      <w:rFonts w:ascii="Tahoma" w:hAnsi="Tahoma" w:cs="Tahoma"/>
      <w:sz w:val="16"/>
      <w:szCs w:val="16"/>
    </w:rPr>
  </w:style>
  <w:style w:type="paragraph" w:customStyle="1" w:styleId="SectionIdentifier">
    <w:name w:val="Section Identifier"/>
    <w:basedOn w:val="Normal"/>
    <w:rsid w:val="00C14D38"/>
    <w:pPr>
      <w:pageBreakBefore/>
      <w:numPr>
        <w:numId w:val="1"/>
      </w:numPr>
      <w:spacing w:after="480"/>
      <w:jc w:val="center"/>
    </w:pPr>
    <w:rPr>
      <w:b/>
      <w:caps/>
      <w:sz w:val="32"/>
      <w:szCs w:val="20"/>
    </w:rPr>
  </w:style>
  <w:style w:type="paragraph" w:customStyle="1" w:styleId="AppendixTitle">
    <w:name w:val="Appendix Title"/>
    <w:basedOn w:val="Normal"/>
    <w:rsid w:val="00C14D38"/>
    <w:pPr>
      <w:numPr>
        <w:numId w:val="4"/>
      </w:numPr>
      <w:tabs>
        <w:tab w:val="clear" w:pos="1800"/>
        <w:tab w:val="num" w:pos="2160"/>
      </w:tabs>
      <w:spacing w:after="160"/>
      <w:jc w:val="center"/>
    </w:pPr>
    <w:rPr>
      <w:b/>
      <w:sz w:val="28"/>
      <w:szCs w:val="20"/>
    </w:rPr>
  </w:style>
  <w:style w:type="paragraph" w:customStyle="1" w:styleId="AppendixH1">
    <w:name w:val="Appendix H1"/>
    <w:next w:val="Normal"/>
    <w:rsid w:val="00C14D38"/>
    <w:pPr>
      <w:numPr>
        <w:numId w:val="5"/>
      </w:numPr>
      <w:tabs>
        <w:tab w:val="clear" w:pos="2160"/>
        <w:tab w:val="num" w:pos="360"/>
        <w:tab w:val="num" w:pos="720"/>
      </w:tabs>
      <w:spacing w:after="160"/>
      <w:ind w:left="0" w:firstLine="0"/>
      <w:jc w:val="both"/>
    </w:pPr>
    <w:rPr>
      <w:rFonts w:ascii="Arial" w:hAnsi="Arial"/>
      <w:b/>
    </w:rPr>
  </w:style>
  <w:style w:type="paragraph" w:styleId="BodyText2">
    <w:name w:val="Body Text 2"/>
    <w:basedOn w:val="Normal"/>
    <w:rsid w:val="004C3A90"/>
    <w:pPr>
      <w:spacing w:after="120" w:line="480" w:lineRule="auto"/>
    </w:pPr>
  </w:style>
  <w:style w:type="paragraph" w:customStyle="1" w:styleId="CaptionTable">
    <w:name w:val="CaptionTable"/>
    <w:basedOn w:val="Normal"/>
    <w:next w:val="Normal"/>
    <w:rsid w:val="004C3A90"/>
    <w:pPr>
      <w:spacing w:before="120" w:after="120"/>
      <w:jc w:val="center"/>
    </w:pPr>
    <w:rPr>
      <w:rFonts w:ascii="Arial Black" w:hAnsi="Arial Black"/>
      <w:bCs/>
      <w:noProof/>
      <w:color w:val="000080"/>
      <w:sz w:val="20"/>
      <w:szCs w:val="20"/>
    </w:rPr>
  </w:style>
  <w:style w:type="table" w:styleId="TableGrid5">
    <w:name w:val="Table Grid 5"/>
    <w:basedOn w:val="TableNormal"/>
    <w:rsid w:val="00A73FA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CaptionArialBefore6pt">
    <w:name w:val="Style Caption + Arial Before:  6 pt"/>
    <w:basedOn w:val="Caption"/>
    <w:rsid w:val="00BF41CA"/>
    <w:pPr>
      <w:spacing w:before="120"/>
    </w:pPr>
    <w:rPr>
      <w:rFonts w:ascii="Arial" w:hAnsi="Arial"/>
      <w:b/>
      <w:bCs w:val="0"/>
    </w:rPr>
  </w:style>
  <w:style w:type="paragraph" w:customStyle="1" w:styleId="Subhead1">
    <w:name w:val="Subhead1"/>
    <w:basedOn w:val="Heading3"/>
    <w:next w:val="BodyText"/>
    <w:rsid w:val="009D2428"/>
    <w:pPr>
      <w:spacing w:before="0" w:after="0"/>
      <w:outlineLvl w:val="9"/>
    </w:pPr>
    <w:rPr>
      <w:rFonts w:cs="Times New Roman"/>
      <w:bCs w:val="0"/>
      <w:sz w:val="24"/>
      <w:szCs w:val="20"/>
    </w:rPr>
  </w:style>
  <w:style w:type="paragraph" w:customStyle="1" w:styleId="Bullet">
    <w:name w:val="Bullet"/>
    <w:basedOn w:val="Normal"/>
    <w:link w:val="BulletChar"/>
    <w:autoRedefine/>
    <w:rsid w:val="00D66043"/>
    <w:pPr>
      <w:numPr>
        <w:numId w:val="6"/>
      </w:numPr>
      <w:tabs>
        <w:tab w:val="left" w:pos="180"/>
      </w:tabs>
      <w:spacing w:before="60" w:after="60"/>
    </w:pPr>
    <w:rPr>
      <w:iCs/>
      <w:noProof/>
      <w:szCs w:val="20"/>
    </w:rPr>
  </w:style>
  <w:style w:type="character" w:customStyle="1" w:styleId="BulletChar">
    <w:name w:val="Bullet Char"/>
    <w:link w:val="Bullet"/>
    <w:rsid w:val="00D66043"/>
    <w:rPr>
      <w:rFonts w:ascii="Arial" w:hAnsi="Arial"/>
      <w:iCs/>
      <w:noProof/>
      <w:sz w:val="22"/>
    </w:rPr>
  </w:style>
  <w:style w:type="paragraph" w:customStyle="1" w:styleId="Step-para-in">
    <w:name w:val="Step-para-in"/>
    <w:basedOn w:val="Normal"/>
    <w:rsid w:val="00DB0011"/>
    <w:pPr>
      <w:overflowPunct w:val="0"/>
      <w:autoSpaceDE w:val="0"/>
      <w:autoSpaceDN w:val="0"/>
      <w:adjustRightInd w:val="0"/>
      <w:spacing w:before="60" w:after="60"/>
      <w:ind w:left="1627"/>
      <w:textAlignment w:val="baseline"/>
    </w:pPr>
    <w:rPr>
      <w:rFonts w:ascii="Palatino" w:hAnsi="Palatino"/>
      <w:szCs w:val="20"/>
    </w:rPr>
  </w:style>
  <w:style w:type="paragraph" w:customStyle="1" w:styleId="Note">
    <w:name w:val="Note"/>
    <w:basedOn w:val="Normal"/>
    <w:rsid w:val="00DB0011"/>
    <w:pPr>
      <w:overflowPunct w:val="0"/>
      <w:autoSpaceDE w:val="0"/>
      <w:autoSpaceDN w:val="0"/>
      <w:adjustRightInd w:val="0"/>
      <w:spacing w:before="240"/>
      <w:ind w:left="360" w:hanging="360"/>
      <w:textAlignment w:val="baseline"/>
    </w:pPr>
    <w:rPr>
      <w:rFonts w:ascii="Palatino" w:hAnsi="Palatino"/>
      <w:szCs w:val="20"/>
    </w:rPr>
  </w:style>
  <w:style w:type="paragraph" w:styleId="NoSpacing">
    <w:name w:val="No Spacing"/>
    <w:uiPriority w:val="1"/>
    <w:qFormat/>
    <w:rsid w:val="004853C4"/>
    <w:rPr>
      <w:rFonts w:ascii="Arial" w:hAnsi="Arial"/>
      <w:sz w:val="24"/>
      <w:szCs w:val="24"/>
    </w:rPr>
  </w:style>
  <w:style w:type="paragraph" w:styleId="TOCHeading">
    <w:name w:val="TOC Heading"/>
    <w:basedOn w:val="Heading1"/>
    <w:next w:val="Normal"/>
    <w:uiPriority w:val="39"/>
    <w:semiHidden/>
    <w:unhideWhenUsed/>
    <w:qFormat/>
    <w:rsid w:val="00CC1E97"/>
    <w:pPr>
      <w:keepNext/>
      <w:keepLines/>
      <w:widowControl/>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5">
    <w:name w:val="toc 5"/>
    <w:basedOn w:val="Normal"/>
    <w:next w:val="Normal"/>
    <w:autoRedefine/>
    <w:rsid w:val="00CC1E97"/>
    <w:pPr>
      <w:ind w:left="880"/>
    </w:pPr>
    <w:rPr>
      <w:rFonts w:ascii="Calibri" w:hAnsi="Calibri"/>
      <w:sz w:val="18"/>
      <w:szCs w:val="18"/>
    </w:rPr>
  </w:style>
  <w:style w:type="paragraph" w:styleId="TOC6">
    <w:name w:val="toc 6"/>
    <w:basedOn w:val="Normal"/>
    <w:next w:val="Normal"/>
    <w:autoRedefine/>
    <w:rsid w:val="00CC1E97"/>
    <w:pPr>
      <w:ind w:left="1100"/>
    </w:pPr>
    <w:rPr>
      <w:rFonts w:ascii="Calibri" w:hAnsi="Calibri"/>
      <w:sz w:val="18"/>
      <w:szCs w:val="18"/>
    </w:rPr>
  </w:style>
  <w:style w:type="paragraph" w:styleId="TOC7">
    <w:name w:val="toc 7"/>
    <w:basedOn w:val="Normal"/>
    <w:next w:val="Normal"/>
    <w:autoRedefine/>
    <w:rsid w:val="00CC1E97"/>
    <w:pPr>
      <w:ind w:left="1320"/>
    </w:pPr>
    <w:rPr>
      <w:rFonts w:ascii="Calibri" w:hAnsi="Calibri"/>
      <w:sz w:val="18"/>
      <w:szCs w:val="18"/>
    </w:rPr>
  </w:style>
  <w:style w:type="paragraph" w:styleId="TOC8">
    <w:name w:val="toc 8"/>
    <w:basedOn w:val="Normal"/>
    <w:next w:val="Normal"/>
    <w:autoRedefine/>
    <w:rsid w:val="00CC1E97"/>
    <w:pPr>
      <w:ind w:left="1540"/>
    </w:pPr>
    <w:rPr>
      <w:rFonts w:ascii="Calibri" w:hAnsi="Calibri"/>
      <w:sz w:val="18"/>
      <w:szCs w:val="18"/>
    </w:rPr>
  </w:style>
  <w:style w:type="paragraph" w:styleId="TOC9">
    <w:name w:val="toc 9"/>
    <w:basedOn w:val="Normal"/>
    <w:next w:val="Normal"/>
    <w:autoRedefine/>
    <w:rsid w:val="00CC1E97"/>
    <w:pPr>
      <w:ind w:left="1760"/>
    </w:pPr>
    <w:rPr>
      <w:rFonts w:ascii="Calibri" w:hAnsi="Calibri"/>
      <w:sz w:val="18"/>
      <w:szCs w:val="18"/>
    </w:rPr>
  </w:style>
  <w:style w:type="paragraph" w:customStyle="1" w:styleId="Bulllet-level1">
    <w:name w:val="Bulllet-level 1"/>
    <w:basedOn w:val="Normal"/>
    <w:qFormat/>
    <w:rsid w:val="00B0139E"/>
    <w:pPr>
      <w:numPr>
        <w:numId w:val="7"/>
      </w:numPr>
      <w:spacing w:before="60" w:after="60"/>
      <w:ind w:left="360"/>
    </w:pPr>
    <w:rPr>
      <w:rFonts w:eastAsia="Calibri"/>
      <w:sz w:val="24"/>
      <w:szCs w:val="22"/>
    </w:rPr>
  </w:style>
  <w:style w:type="paragraph" w:customStyle="1" w:styleId="GuidanceText-Red">
    <w:name w:val="Guidance Text - Red"/>
    <w:basedOn w:val="Normal"/>
    <w:qFormat/>
    <w:rsid w:val="00FC302E"/>
    <w:pPr>
      <w:spacing w:before="60" w:after="160"/>
    </w:pPr>
    <w:rPr>
      <w:rFonts w:eastAsia="Calibri"/>
      <w:color w:val="FF0000"/>
      <w:sz w:val="24"/>
      <w:szCs w:val="22"/>
    </w:rPr>
  </w:style>
  <w:style w:type="paragraph" w:customStyle="1" w:styleId="Bullet-level2">
    <w:name w:val="Bullet-level 2"/>
    <w:basedOn w:val="Normal"/>
    <w:qFormat/>
    <w:rsid w:val="00FC302E"/>
    <w:pPr>
      <w:numPr>
        <w:numId w:val="8"/>
      </w:numPr>
    </w:pPr>
    <w:rPr>
      <w:rFonts w:eastAsia="Calibri"/>
      <w:sz w:val="24"/>
      <w:szCs w:val="22"/>
    </w:rPr>
  </w:style>
  <w:style w:type="paragraph" w:customStyle="1" w:styleId="Bullet-level3">
    <w:name w:val="Bullet-level 3"/>
    <w:basedOn w:val="Bullet-level2"/>
    <w:qFormat/>
    <w:rsid w:val="00FC302E"/>
    <w:pPr>
      <w:numPr>
        <w:numId w:val="9"/>
      </w:numPr>
    </w:pPr>
  </w:style>
  <w:style w:type="paragraph" w:customStyle="1" w:styleId="Bulllet-level4">
    <w:name w:val="Bulllet-level 4"/>
    <w:basedOn w:val="Normal"/>
    <w:qFormat/>
    <w:rsid w:val="00FC302E"/>
    <w:pPr>
      <w:numPr>
        <w:numId w:val="10"/>
      </w:numPr>
      <w:ind w:left="1440"/>
    </w:pPr>
    <w:rPr>
      <w:rFonts w:eastAsia="Calibri"/>
      <w:sz w:val="24"/>
      <w:szCs w:val="22"/>
    </w:rPr>
  </w:style>
  <w:style w:type="character" w:customStyle="1" w:styleId="Heading3Char">
    <w:name w:val="Heading 3 Char"/>
    <w:link w:val="Heading3"/>
    <w:rsid w:val="00256872"/>
    <w:rPr>
      <w:rFonts w:ascii="Arial" w:hAnsi="Arial" w:cs="Arial"/>
      <w:b/>
      <w:bCs/>
      <w:sz w:val="26"/>
      <w:szCs w:val="26"/>
    </w:rPr>
  </w:style>
  <w:style w:type="character" w:customStyle="1" w:styleId="BodyTextChar">
    <w:name w:val="Body Text Char"/>
    <w:link w:val="BodyText"/>
    <w:rsid w:val="00256872"/>
    <w:rPr>
      <w:rFonts w:ascii="Arial" w:hAnsi="Arial"/>
      <w:sz w:val="22"/>
      <w:szCs w:val="24"/>
    </w:rPr>
  </w:style>
  <w:style w:type="paragraph" w:styleId="Title">
    <w:name w:val="Title"/>
    <w:basedOn w:val="Normal"/>
    <w:next w:val="Normal"/>
    <w:link w:val="TitleChar"/>
    <w:qFormat/>
    <w:rsid w:val="00250A03"/>
    <w:pPr>
      <w:spacing w:before="240" w:after="60"/>
      <w:jc w:val="center"/>
      <w:outlineLvl w:val="0"/>
    </w:pPr>
    <w:rPr>
      <w:b/>
      <w:bCs/>
      <w:kern w:val="28"/>
      <w:sz w:val="32"/>
      <w:szCs w:val="32"/>
    </w:rPr>
  </w:style>
  <w:style w:type="character" w:customStyle="1" w:styleId="TitleChar">
    <w:name w:val="Title Char"/>
    <w:link w:val="Title"/>
    <w:rsid w:val="00250A03"/>
    <w:rPr>
      <w:rFonts w:ascii="Arial" w:eastAsia="Times New Roman" w:hAnsi="Arial" w:cs="Times New Roman"/>
      <w:b/>
      <w:bCs/>
      <w:kern w:val="28"/>
      <w:sz w:val="32"/>
      <w:szCs w:val="32"/>
    </w:rPr>
  </w:style>
  <w:style w:type="paragraph" w:customStyle="1" w:styleId="cell8left">
    <w:name w:val="cell8left"/>
    <w:basedOn w:val="Normal"/>
    <w:rsid w:val="00764D95"/>
    <w:rPr>
      <w:sz w:val="16"/>
      <w:szCs w:val="20"/>
    </w:rPr>
  </w:style>
  <w:style w:type="paragraph" w:customStyle="1" w:styleId="p">
    <w:name w:val="p"/>
    <w:aliases w:val="para"/>
    <w:basedOn w:val="Normal"/>
    <w:link w:val="pChar"/>
    <w:rsid w:val="000B043F"/>
    <w:pPr>
      <w:spacing w:before="72" w:after="72"/>
      <w:jc w:val="both"/>
    </w:pPr>
    <w:rPr>
      <w:szCs w:val="20"/>
    </w:rPr>
  </w:style>
  <w:style w:type="character" w:customStyle="1" w:styleId="pChar">
    <w:name w:val="p Char"/>
    <w:aliases w:val="para Char"/>
    <w:link w:val="p"/>
    <w:rsid w:val="000B043F"/>
    <w:rPr>
      <w:rFonts w:ascii="Arial" w:hAnsi="Arial"/>
      <w:sz w:val="22"/>
    </w:rPr>
  </w:style>
  <w:style w:type="paragraph" w:customStyle="1" w:styleId="ListBullet2s">
    <w:name w:val="List Bullet 2_s"/>
    <w:basedOn w:val="ListBullet2"/>
    <w:rsid w:val="00DA7591"/>
    <w:pPr>
      <w:tabs>
        <w:tab w:val="clear" w:pos="720"/>
        <w:tab w:val="num" w:pos="360"/>
      </w:tabs>
      <w:spacing w:before="60" w:after="60"/>
      <w:ind w:left="360"/>
      <w:contextualSpacing w:val="0"/>
    </w:pPr>
    <w:rPr>
      <w:szCs w:val="20"/>
    </w:rPr>
  </w:style>
  <w:style w:type="paragraph" w:styleId="ListBullet2">
    <w:name w:val="List Bullet 2"/>
    <w:basedOn w:val="Normal"/>
    <w:rsid w:val="00DA7591"/>
    <w:pPr>
      <w:tabs>
        <w:tab w:val="num" w:pos="720"/>
      </w:tabs>
      <w:ind w:left="720" w:hanging="360"/>
      <w:contextualSpacing/>
    </w:pPr>
  </w:style>
  <w:style w:type="paragraph" w:customStyle="1" w:styleId="Style2">
    <w:name w:val="Style2"/>
    <w:basedOn w:val="Heading6"/>
    <w:link w:val="Style2Char"/>
    <w:qFormat/>
    <w:rsid w:val="008B1405"/>
    <w:pPr>
      <w:numPr>
        <w:ilvl w:val="5"/>
        <w:numId w:val="22"/>
      </w:numPr>
    </w:pPr>
    <w:rPr>
      <w:rFonts w:ascii="Arial Bold" w:hAnsi="Arial Bold"/>
      <w:sz w:val="28"/>
      <w:szCs w:val="28"/>
    </w:rPr>
  </w:style>
  <w:style w:type="paragraph" w:styleId="ListParagraph">
    <w:name w:val="List Paragraph"/>
    <w:basedOn w:val="Normal"/>
    <w:uiPriority w:val="34"/>
    <w:qFormat/>
    <w:rsid w:val="004D28E1"/>
    <w:pPr>
      <w:ind w:left="720"/>
      <w:contextualSpacing/>
    </w:pPr>
  </w:style>
  <w:style w:type="character" w:customStyle="1" w:styleId="Heading6Char">
    <w:name w:val="Heading 6 Char"/>
    <w:basedOn w:val="DefaultParagraphFont"/>
    <w:link w:val="Heading6"/>
    <w:rsid w:val="00B70A67"/>
    <w:rPr>
      <w:rFonts w:ascii="Arial" w:hAnsi="Arial"/>
      <w:b/>
      <w:bCs/>
      <w:sz w:val="22"/>
      <w:szCs w:val="22"/>
    </w:rPr>
  </w:style>
  <w:style w:type="character" w:customStyle="1" w:styleId="Style2Char">
    <w:name w:val="Style2 Char"/>
    <w:basedOn w:val="Heading6Char"/>
    <w:link w:val="Style2"/>
    <w:rsid w:val="008B1405"/>
    <w:rPr>
      <w:rFonts w:ascii="Arial Bold" w:hAnsi="Arial Bold"/>
      <w:b/>
      <w:bCs/>
      <w:sz w:val="28"/>
      <w:szCs w:val="28"/>
    </w:rPr>
  </w:style>
  <w:style w:type="paragraph" w:customStyle="1" w:styleId="Table">
    <w:name w:val="Table"/>
    <w:basedOn w:val="Normal"/>
    <w:next w:val="p"/>
    <w:rsid w:val="00C15580"/>
    <w:pPr>
      <w:spacing w:before="20" w:after="20"/>
    </w:pPr>
    <w:rPr>
      <w:sz w:val="20"/>
      <w:szCs w:val="20"/>
    </w:rPr>
  </w:style>
  <w:style w:type="character" w:styleId="LineNumber">
    <w:name w:val="line number"/>
    <w:basedOn w:val="DefaultParagraphFont"/>
    <w:rsid w:val="00F6636F"/>
  </w:style>
  <w:style w:type="paragraph" w:customStyle="1" w:styleId="Style3">
    <w:name w:val="Style3"/>
    <w:basedOn w:val="Normal"/>
    <w:link w:val="Style3Char"/>
    <w:qFormat/>
    <w:rsid w:val="00B77565"/>
    <w:pPr>
      <w:widowControl w:val="0"/>
      <w:numPr>
        <w:ilvl w:val="4"/>
        <w:numId w:val="27"/>
      </w:numPr>
      <w:pBdr>
        <w:top w:val="single" w:sz="24" w:space="1" w:color="808080"/>
        <w:left w:val="single" w:sz="24" w:space="4" w:color="808080"/>
        <w:bottom w:val="single" w:sz="24" w:space="1" w:color="808080"/>
        <w:right w:val="single" w:sz="24" w:space="4" w:color="808080"/>
      </w:pBdr>
      <w:shd w:val="clear" w:color="auto" w:fill="D9D9D9"/>
      <w:spacing w:after="120"/>
      <w:jc w:val="both"/>
      <w:outlineLvl w:val="0"/>
    </w:pPr>
    <w:rPr>
      <w:rFonts w:cs="Arial"/>
      <w:b/>
      <w:bCs/>
      <w:kern w:val="32"/>
      <w:sz w:val="32"/>
      <w:szCs w:val="32"/>
    </w:rPr>
  </w:style>
  <w:style w:type="character" w:customStyle="1" w:styleId="CommentTextChar">
    <w:name w:val="Comment Text Char"/>
    <w:basedOn w:val="DefaultParagraphFont"/>
    <w:link w:val="CommentText"/>
    <w:semiHidden/>
    <w:rsid w:val="00F17716"/>
    <w:rPr>
      <w:rFonts w:ascii="Arial" w:hAnsi="Arial"/>
    </w:rPr>
  </w:style>
  <w:style w:type="character" w:customStyle="1" w:styleId="Style3Char">
    <w:name w:val="Style3 Char"/>
    <w:basedOn w:val="DefaultParagraphFont"/>
    <w:link w:val="Style3"/>
    <w:rsid w:val="00B77565"/>
    <w:rPr>
      <w:rFonts w:ascii="Arial" w:hAnsi="Arial" w:cs="Arial"/>
      <w:b/>
      <w:bCs/>
      <w:kern w:val="32"/>
      <w:sz w:val="32"/>
      <w:szCs w:val="32"/>
      <w:shd w:val="clear" w:color="auto" w:fill="D9D9D9"/>
    </w:rPr>
  </w:style>
  <w:style w:type="paragraph" w:styleId="Revision">
    <w:name w:val="Revision"/>
    <w:hidden/>
    <w:uiPriority w:val="99"/>
    <w:semiHidden/>
    <w:rsid w:val="0020030F"/>
    <w:rPr>
      <w:rFonts w:ascii="Arial" w:hAnsi="Arial"/>
      <w:sz w:val="22"/>
      <w:szCs w:val="24"/>
    </w:rPr>
  </w:style>
  <w:style w:type="paragraph" w:styleId="NormalWeb">
    <w:name w:val="Normal (Web)"/>
    <w:basedOn w:val="Normal"/>
    <w:uiPriority w:val="99"/>
    <w:semiHidden/>
    <w:unhideWhenUsed/>
    <w:rsid w:val="00BC37A8"/>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8.xm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header" Target="header20.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3C53FE2605E41956F6ECD286FF9B5" ma:contentTypeVersion="19" ma:contentTypeDescription="Create a new document." ma:contentTypeScope="" ma:versionID="33c3d8de31d55cc46aaefa5578ade150">
  <xsd:schema xmlns:xsd="http://www.w3.org/2001/XMLSchema" xmlns:xs="http://www.w3.org/2001/XMLSchema" xmlns:p="http://schemas.microsoft.com/office/2006/metadata/properties" xmlns:ns2="a35a0dce-b4d8-4030-bc35-87919e7da01a" targetNamespace="http://schemas.microsoft.com/office/2006/metadata/properties" ma:root="true" ma:fieldsID="88ccf293ac97dee46dfb5a59e86b0044" ns2:_="">
    <xsd:import namespace="a35a0dce-b4d8-4030-bc35-87919e7da01a"/>
    <xsd:element name="properties">
      <xsd:complexType>
        <xsd:sequence>
          <xsd:element name="documentManagement">
            <xsd:complexType>
              <xsd:all>
                <xsd:element ref="ns2:QMS" minOccurs="0"/>
                <xsd:element ref="ns2:Activity" minOccurs="0"/>
                <xsd:element ref="ns2:Tier" minOccurs="0"/>
                <xsd:element ref="ns2:DocumentType" minOccurs="0"/>
                <xsd:element ref="ns2:RevisionNumber" minOccurs="0"/>
                <xsd:element ref="ns2:Branch" minOccurs="0"/>
                <xsd:element ref="ns2:PMO" minOccurs="0"/>
                <xsd:element ref="ns2:Author_x002f_PAO" minOccurs="0"/>
                <xsd:element ref="ns2:DocStatus" minOccurs="0"/>
                <xsd:element ref="ns2:ApprovedBy" minOccurs="0"/>
                <xsd:element ref="ns2:ApprovedDateOriginal" minOccurs="0"/>
                <xsd:element ref="ns2:DateSigned" minOccurs="0"/>
                <xsd:element ref="ns2:NextReviewDate" minOccurs="0"/>
                <xsd:element ref="ns2:DocCategory"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a0dce-b4d8-4030-bc35-87919e7da01a" elementFormDefault="qualified">
    <xsd:import namespace="http://schemas.microsoft.com/office/2006/documentManagement/types"/>
    <xsd:import namespace="http://schemas.microsoft.com/office/infopath/2007/PartnerControls"/>
    <xsd:element name="QMS" ma:index="8" nillable="true" ma:displayName="QMS" ma:list="{b4e25b92-f9cc-4dd7-a2f6-4a3a0a805ea9}" ma:internalName="QMS" ma:showField="Title">
      <xsd:simpleType>
        <xsd:restriction base="dms:Lookup"/>
      </xsd:simpleType>
    </xsd:element>
    <xsd:element name="Activity" ma:index="9" nillable="true" ma:displayName="Activity" ma:format="Dropdown" ma:internalName="Activity">
      <xsd:simpleType>
        <xsd:restriction base="dms:Choice">
          <xsd:enumeration value="A&amp;E"/>
          <xsd:enumeration value="Administrative"/>
          <xsd:enumeration value="Agile"/>
          <xsd:enumeration value="All"/>
          <xsd:enumeration value="AMS"/>
          <xsd:enumeration value="Annual Awards"/>
          <xsd:enumeration value="Business Process Management"/>
          <xsd:enumeration value="Bus Staff: Admin"/>
          <xsd:enumeration value="Bus Staff: Facilities"/>
          <xsd:enumeration value="Bus Staff: Manpower"/>
          <xsd:enumeration value="CDRL"/>
          <xsd:enumeration value="Change Management"/>
          <xsd:enumeration value="CM"/>
          <xsd:enumeration value="CM Audits"/>
          <xsd:enumeration value="CMMI"/>
          <xsd:enumeration value="Communications"/>
          <xsd:enumeration value="Compliance"/>
          <xsd:enumeration value="Contract Kickoff"/>
          <xsd:enumeration value="Contract Management"/>
          <xsd:enumeration value="Cost Estimating"/>
          <xsd:enumeration value="COTS"/>
          <xsd:enumeration value="CPI"/>
          <xsd:enumeration value="Cyber Security"/>
          <xsd:enumeration value="DBITC"/>
          <xsd:enumeration value="Decision Analysis"/>
          <xsd:enumeration value="Deployment Operations"/>
          <xsd:enumeration value="Document Standards"/>
          <xsd:enumeration value="DT&amp;E"/>
          <xsd:enumeration value="End User Training"/>
          <xsd:enumeration value="Facilities"/>
          <xsd:enumeration value="Finance"/>
          <xsd:enumeration value="FUZZ Testing"/>
          <xsd:enumeration value="General Operations"/>
          <xsd:enumeration value="ICCB"/>
          <xsd:enumeration value="IBR"/>
          <xsd:enumeration value="Intake &amp; Distribution"/>
          <xsd:enumeration value="Internal Communication Plan"/>
          <xsd:enumeration value="IPR"/>
          <xsd:enumeration value="Lessons Learned"/>
          <xsd:enumeration value="Limited Distribution"/>
          <xsd:enumeration value="M&amp;A"/>
          <xsd:enumeration value="Master Artifact"/>
          <xsd:enumeration value="Organizational Training"/>
          <xsd:enumeration value="PMM"/>
          <xsd:enumeration value="Process Asset Management"/>
          <xsd:enumeration value="Process Improvement Plan"/>
          <xsd:enumeration value="Process Browser"/>
          <xsd:enumeration value="Product Quality"/>
          <xsd:enumeration value="Project Management"/>
          <xsd:enumeration value="Project Management Workshops: Acquisition"/>
          <xsd:enumeration value="Project Management Workshops: Agile"/>
          <xsd:enumeration value="Project Management Workshops: Contract Kickoff"/>
          <xsd:enumeration value="Project Management Workshops: Cyber Security"/>
          <xsd:enumeration value="Project Management Workshops: DMS"/>
          <xsd:enumeration value="Project Management Workshops: Engineering"/>
          <xsd:enumeration value="Project Management Workshops: PAL"/>
          <xsd:enumeration value="Project Management Workshops: Project Management"/>
          <xsd:enumeration value="Project Management Workshops: QASP"/>
          <xsd:enumeration value="Project Management Workshops:Requirements"/>
          <xsd:enumeration value="Project Management Workshops: Risk Management"/>
          <xsd:enumeration value="Project Management Workshops: Scheduling"/>
          <xsd:enumeration value="Project Management Workshops: SOW"/>
          <xsd:enumeration value="Project Management Workshops: T&amp;E"/>
          <xsd:enumeration value="Project Management Workshops: Technical Reviews"/>
          <xsd:enumeration value="Project Management Workshops: TOPAZ"/>
          <xsd:enumeration value="Project Management Workshops: User Stories"/>
          <xsd:enumeration value="Project Staffing Matrix"/>
          <xsd:enumeration value="QA"/>
          <xsd:enumeration value="QASP"/>
          <xsd:enumeration value="QSC"/>
          <xsd:enumeration value="Quality Audit"/>
          <xsd:enumeration value="Release Management"/>
          <xsd:enumeration value="Requirements Development"/>
          <xsd:enumeration value="Requirements Development &amp; Management"/>
          <xsd:enumeration value="Requirements Management"/>
          <xsd:enumeration value="Risk and Issue Tracking"/>
          <xsd:enumeration value="Risk Identification"/>
          <xsd:enumeration value="Risk Management"/>
          <xsd:enumeration value="Scheduling"/>
          <xsd:enumeration value="SCQC"/>
          <xsd:enumeration value="Service Catalog"/>
          <xsd:enumeration value="SSEB"/>
          <xsd:enumeration value="Staff Management"/>
          <xsd:enumeration value="Statement of Work"/>
          <xsd:enumeration value="SteelRay Project Analyzer"/>
          <xsd:enumeration value="Support Agreements"/>
          <xsd:enumeration value="Systems Architecture"/>
          <xsd:enumeration value="Systems Engineering"/>
          <xsd:enumeration value="Technical Review"/>
          <xsd:enumeration value="Training"/>
          <xsd:enumeration value="Travel"/>
          <xsd:enumeration value="Waterfall"/>
          <xsd:enumeration value="Waterfall Methodology"/>
          <xsd:enumeration value="Web Services: Serena"/>
          <xsd:enumeration value="Work Instructions"/>
        </xsd:restriction>
      </xsd:simpleType>
    </xsd:element>
    <xsd:element name="Tier" ma:index="10" nillable="true" ma:displayName="Tier" ma:format="Dropdown" ma:internalName="Tier">
      <xsd:simpleType>
        <xsd:restriction base="dms:Choice">
          <xsd:enumeration value="Tier 0 - Regulation"/>
          <xsd:enumeration value="Tier 1 - Policy"/>
          <xsd:enumeration value="Tier 2 - Process Description"/>
          <xsd:enumeration value="Tier 3 - Procedures"/>
          <xsd:enumeration value="Tier 4a - Supporting Documents"/>
          <xsd:enumeration value="Tier 4b - Training"/>
        </xsd:restriction>
      </xsd:simpleType>
    </xsd:element>
    <xsd:element name="DocumentType" ma:index="11" nillable="true" ma:displayName="DocumentType" ma:format="Dropdown" ma:internalName="DocumentType">
      <xsd:simpleType>
        <xsd:restriction base="dms:Choice">
          <xsd:enumeration value="Catalog"/>
          <xsd:enumeration value="Charter"/>
          <xsd:enumeration value="Checklist"/>
          <xsd:enumeration value="Dictionary"/>
          <xsd:enumeration value="Directive"/>
          <xsd:enumeration value="Form"/>
          <xsd:enumeration value="Guidance"/>
          <xsd:enumeration value="Guideline"/>
          <xsd:enumeration value="Guideline"/>
          <xsd:enumeration value="Handbook"/>
          <xsd:enumeration value="Instruction"/>
          <xsd:enumeration value="Letter"/>
          <xsd:enumeration value="List"/>
          <xsd:enumeration value="Manual"/>
          <xsd:enumeration value="Memorandum"/>
          <xsd:enumeration value="Metrics"/>
          <xsd:enumeration value="Newsletter"/>
          <xsd:enumeration value="Plan"/>
          <xsd:enumeration value="Playbook"/>
          <xsd:enumeration value="Policy"/>
          <xsd:enumeration value="Practice"/>
          <xsd:enumeration value="Procedure"/>
          <xsd:enumeration value="Process Manual"/>
          <xsd:enumeration value="QRG"/>
          <xsd:enumeration value="Regulation"/>
          <xsd:enumeration value="SOP"/>
          <xsd:enumeration value="Table"/>
          <xsd:enumeration value="Template"/>
          <xsd:enumeration value="Training"/>
          <xsd:enumeration value="Visio"/>
          <xsd:enumeration value="Work Instructions"/>
          <xsd:enumeration value="Workbook"/>
        </xsd:restriction>
      </xsd:simpleType>
    </xsd:element>
    <xsd:element name="RevisionNumber" ma:index="12" nillable="true" ma:displayName="RevisionNumber" ma:decimals="1" ma:internalName="RevisionNumber">
      <xsd:simpleType>
        <xsd:restriction base="dms:Number"/>
      </xsd:simpleType>
    </xsd:element>
    <xsd:element name="Branch" ma:index="13" nillable="true" ma:displayName="Branch" ma:format="Dropdown" ma:internalName="Branch">
      <xsd:simpleType>
        <xsd:restriction base="dms:Choice">
          <xsd:enumeration value="Stakeholder Engagement"/>
          <xsd:enumeration value="Business Execution"/>
          <xsd:enumeration value="Business Staff"/>
          <xsd:enumeration value="Program Support Branch"/>
          <xsd:enumeration value="User Integration Branch"/>
          <xsd:enumeration value="Customer Deployment Support Branch"/>
        </xsd:restriction>
      </xsd:simpleType>
    </xsd:element>
    <xsd:element name="PMO" ma:index="14" nillable="true" ma:displayName="PMO" ma:format="Dropdown" ma:internalName="PMO">
      <xsd:simpleType>
        <xsd:restriction base="dms:Choice">
          <xsd:enumeration value="Former DHCS"/>
          <xsd:enumeration value="Former DHSS"/>
          <xsd:enumeration value="Former SDD"/>
          <xsd:enumeration value="SDD"/>
        </xsd:restriction>
      </xsd:simpleType>
    </xsd:element>
    <xsd:element name="Author_x002f_PAO" ma:index="15" nillable="true" ma:displayName="Author/PAO" ma:internalName="Author_x002f_PAO">
      <xsd:simpleType>
        <xsd:restriction base="dms:Text">
          <xsd:maxLength value="100"/>
        </xsd:restriction>
      </xsd:simpleType>
    </xsd:element>
    <xsd:element name="DocStatus" ma:index="16" nillable="true" ma:displayName="DocStatus" ma:format="Dropdown" ma:internalName="DocStatus">
      <xsd:simpleType>
        <xsd:restriction base="dms:Choice">
          <xsd:enumeration value="Pending Review"/>
          <xsd:enumeration value="Active"/>
          <xsd:enumeration value="Archive"/>
          <xsd:enumeration value="Merge - 1 month"/>
          <xsd:enumeration value="Merge - 2 months"/>
          <xsd:enumeration value="Merge - 3 months"/>
          <xsd:enumeration value="Merge 6 months"/>
          <xsd:enumeration value="Merge - 1 year"/>
          <xsd:enumeration value="Will Not Merge"/>
        </xsd:restriction>
      </xsd:simpleType>
    </xsd:element>
    <xsd:element name="ApprovedBy" ma:index="17" nillable="true" ma:displayName="ApprovedBy" ma:internalName="ApprovedBy">
      <xsd:simpleType>
        <xsd:restriction base="dms:Text">
          <xsd:maxLength value="100"/>
        </xsd:restriction>
      </xsd:simpleType>
    </xsd:element>
    <xsd:element name="ApprovedDateOriginal" ma:index="18" nillable="true" ma:displayName="ApprovedDateOriginal" ma:format="DateOnly" ma:internalName="ApprovedDateOriginal">
      <xsd:simpleType>
        <xsd:restriction base="dms:DateTime"/>
      </xsd:simpleType>
    </xsd:element>
    <xsd:element name="DateSigned" ma:index="19" nillable="true" ma:displayName="DateSignedReval" ma:format="DateOnly" ma:internalName="DateSigned">
      <xsd:simpleType>
        <xsd:restriction base="dms:DateTime"/>
      </xsd:simpleType>
    </xsd:element>
    <xsd:element name="NextReviewDate" ma:index="20" nillable="true" ma:displayName="NextReviewDate" ma:format="DateOnly" ma:internalName="NextReviewDate">
      <xsd:simpleType>
        <xsd:restriction base="dms:DateTime"/>
      </xsd:simpleType>
    </xsd:element>
    <xsd:element name="DocCategory" ma:index="21" nillable="true" ma:displayName="DocCategory" ma:list="{1ede0cba-9e24-4797-99d0-fd9c264e5124}" ma:internalName="DocCategory" ma:showField="Title">
      <xsd:simpleType>
        <xsd:restriction base="dms:Lookup"/>
      </xsd:simpleType>
    </xsd:element>
    <xsd:element name="Comments" ma:index="2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visionNumber xmlns="a35a0dce-b4d8-4030-bc35-87919e7da01a" xsi:nil="true"/>
    <PMO xmlns="a35a0dce-b4d8-4030-bc35-87919e7da01a" xsi:nil="true"/>
    <Comments xmlns="a35a0dce-b4d8-4030-bc35-87919e7da01a" xsi:nil="true"/>
    <DocumentType xmlns="a35a0dce-b4d8-4030-bc35-87919e7da01a" xsi:nil="true"/>
    <QMS xmlns="a35a0dce-b4d8-4030-bc35-87919e7da01a" xsi:nil="true"/>
    <Author_x002f_PAO xmlns="a35a0dce-b4d8-4030-bc35-87919e7da01a" xsi:nil="true"/>
    <DocCategory xmlns="a35a0dce-b4d8-4030-bc35-87919e7da01a" xsi:nil="true"/>
    <Activity xmlns="a35a0dce-b4d8-4030-bc35-87919e7da01a" xsi:nil="true"/>
    <DocStatus xmlns="a35a0dce-b4d8-4030-bc35-87919e7da01a" xsi:nil="true"/>
    <Tier xmlns="a35a0dce-b4d8-4030-bc35-87919e7da01a" xsi:nil="true"/>
    <NextReviewDate xmlns="a35a0dce-b4d8-4030-bc35-87919e7da01a" xsi:nil="true"/>
    <Branch xmlns="a35a0dce-b4d8-4030-bc35-87919e7da01a" xsi:nil="true"/>
    <ApprovedBy xmlns="a35a0dce-b4d8-4030-bc35-87919e7da01a" xsi:nil="true"/>
    <ApprovedDateOriginal xmlns="a35a0dce-b4d8-4030-bc35-87919e7da01a" xsi:nil="true"/>
    <DateSigned xmlns="a35a0dce-b4d8-4030-bc35-87919e7da0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3700-475F-4405-9A76-04ABA6400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a0dce-b4d8-4030-bc35-87919e7da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AF09E-524A-422D-8DC3-5F9EFFF80615}">
  <ds:schemaRefs>
    <ds:schemaRef ds:uri="http://schemas.microsoft.com/office/2006/metadata/longProperties"/>
  </ds:schemaRefs>
</ds:datastoreItem>
</file>

<file path=customXml/itemProps3.xml><?xml version="1.0" encoding="utf-8"?>
<ds:datastoreItem xmlns:ds="http://schemas.openxmlformats.org/officeDocument/2006/customXml" ds:itemID="{8D7EDBE7-CC8E-4046-8C82-4B72D0E39BAB}">
  <ds:schemaRefs>
    <ds:schemaRef ds:uri="http://purl.org/dc/terms/"/>
    <ds:schemaRef ds:uri="http://schemas.microsoft.com/office/2006/metadata/properties"/>
    <ds:schemaRef ds:uri="a35a0dce-b4d8-4030-bc35-87919e7da01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ED32776-8A3F-4FEA-8E17-C674C623F913}">
  <ds:schemaRefs>
    <ds:schemaRef ds:uri="http://schemas.microsoft.com/sharepoint/v3/contenttype/forms"/>
  </ds:schemaRefs>
</ds:datastoreItem>
</file>

<file path=customXml/itemProps5.xml><?xml version="1.0" encoding="utf-8"?>
<ds:datastoreItem xmlns:ds="http://schemas.openxmlformats.org/officeDocument/2006/customXml" ds:itemID="{4EE086D8-0669-4D09-8B82-F867ED5F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51</Pages>
  <Words>11078</Words>
  <Characters>58881</Characters>
  <Application>Microsoft Office Word</Application>
  <DocSecurity>0</DocSecurity>
  <Lines>490</Lines>
  <Paragraphs>139</Paragraphs>
  <ScaleCrop>false</ScaleCrop>
  <HeadingPairs>
    <vt:vector size="2" baseType="variant">
      <vt:variant>
        <vt:lpstr>Title</vt:lpstr>
      </vt:variant>
      <vt:variant>
        <vt:i4>1</vt:i4>
      </vt:variant>
    </vt:vector>
  </HeadingPairs>
  <TitlesOfParts>
    <vt:vector size="1" baseType="lpstr">
      <vt:lpstr>DHCS Template</vt:lpstr>
    </vt:vector>
  </TitlesOfParts>
  <Company>Deloitte</Company>
  <LinksUpToDate>false</LinksUpToDate>
  <CharactersWithSpaces>69820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DHCS Template</dc:title>
  <dc:creator>Amy O'Neal</dc:creator>
  <cp:lastModifiedBy>Misty D. Mercer</cp:lastModifiedBy>
  <cp:revision>4</cp:revision>
  <cp:lastPrinted>2015-11-10T21:55:00Z</cp:lastPrinted>
  <dcterms:created xsi:type="dcterms:W3CDTF">2015-11-10T21:53:00Z</dcterms:created>
  <dcterms:modified xsi:type="dcterms:W3CDTF">2015-12-11T15:26:00Z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53300.0000000000</vt:lpwstr>
  </property>
</Properties>
</file>